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1E" w:rsidRPr="002F4B9C" w:rsidRDefault="00713B1E" w:rsidP="00704F4A">
      <w:pPr>
        <w:jc w:val="center"/>
        <w:rPr>
          <w:b/>
          <w:i/>
          <w:color w:val="000000"/>
        </w:rPr>
      </w:pPr>
      <w:r w:rsidRPr="00587EBF">
        <w:rPr>
          <w:b/>
          <w:i/>
          <w:color w:val="000000"/>
          <w:lang w:val="vi-VN"/>
        </w:rPr>
        <w:t>Phụ lục 0</w:t>
      </w:r>
      <w:r w:rsidR="00C64228">
        <w:rPr>
          <w:b/>
          <w:i/>
          <w:color w:val="000000"/>
        </w:rPr>
        <w:t>4</w:t>
      </w:r>
    </w:p>
    <w:p w:rsidR="00C64228" w:rsidRDefault="008C51D2" w:rsidP="00EA3EB1">
      <w:pPr>
        <w:spacing w:before="120"/>
        <w:jc w:val="center"/>
        <w:rPr>
          <w:b/>
          <w:color w:val="000000"/>
        </w:rPr>
      </w:pPr>
      <w:bookmarkStart w:id="0" w:name="dieu_74"/>
      <w:r w:rsidRPr="008C51D2">
        <w:rPr>
          <w:b/>
          <w:color w:val="000000"/>
        </w:rPr>
        <w:t xml:space="preserve">QUẢN LÝ VỀ BẢO HIỂM TAI NẠN LAO ĐỘNG ĐỐI VỚI NGƯỜI </w:t>
      </w:r>
    </w:p>
    <w:p w:rsidR="008C51D2" w:rsidRPr="008C51D2" w:rsidRDefault="008C51D2" w:rsidP="00FC0C35">
      <w:pPr>
        <w:jc w:val="center"/>
        <w:rPr>
          <w:b/>
          <w:color w:val="000000"/>
        </w:rPr>
      </w:pPr>
      <w:r w:rsidRPr="008C51D2">
        <w:rPr>
          <w:b/>
          <w:color w:val="000000"/>
        </w:rPr>
        <w:t xml:space="preserve">LAO ĐỘNG LÀM VIỆC KHÔNG THEO HỢP ĐỒNG LAO ĐỘNG </w:t>
      </w:r>
    </w:p>
    <w:p w:rsidR="00FC0C35" w:rsidRPr="002413CA" w:rsidRDefault="00FC0C35" w:rsidP="00FC0C35">
      <w:pPr>
        <w:jc w:val="center"/>
        <w:rPr>
          <w:i/>
        </w:rPr>
      </w:pPr>
      <w:r w:rsidRPr="00B3614B">
        <w:rPr>
          <w:i/>
        </w:rPr>
        <w:t xml:space="preserve">(Kèm theo Công văn số </w:t>
      </w:r>
      <w:r>
        <w:rPr>
          <w:i/>
        </w:rPr>
        <w:t xml:space="preserve">      /SNV</w:t>
      </w:r>
      <w:r w:rsidRPr="00B3614B">
        <w:rPr>
          <w:i/>
        </w:rPr>
        <w:t>-LĐVL</w:t>
      </w:r>
      <w:r>
        <w:rPr>
          <w:i/>
        </w:rPr>
        <w:t>&amp;CS</w:t>
      </w:r>
      <w:r w:rsidRPr="00B3614B">
        <w:rPr>
          <w:i/>
        </w:rPr>
        <w:t xml:space="preserve"> ngày </w:t>
      </w:r>
      <w:r>
        <w:rPr>
          <w:i/>
        </w:rPr>
        <w:t xml:space="preserve">      </w:t>
      </w:r>
      <w:r w:rsidRPr="00B3614B">
        <w:rPr>
          <w:i/>
        </w:rPr>
        <w:t>/</w:t>
      </w:r>
      <w:r w:rsidR="00C64228">
        <w:rPr>
          <w:i/>
        </w:rPr>
        <w:t>7</w:t>
      </w:r>
      <w:r w:rsidRPr="00B3614B">
        <w:rPr>
          <w:i/>
        </w:rPr>
        <w:t>/202</w:t>
      </w:r>
      <w:r>
        <w:rPr>
          <w:i/>
        </w:rPr>
        <w:t>5</w:t>
      </w:r>
      <w:r w:rsidRPr="00B3614B">
        <w:rPr>
          <w:i/>
        </w:rPr>
        <w:t xml:space="preserve"> của Sở </w:t>
      </w:r>
      <w:r>
        <w:rPr>
          <w:i/>
        </w:rPr>
        <w:t>Nội vụ</w:t>
      </w:r>
      <w:r w:rsidRPr="00B3614B">
        <w:rPr>
          <w:i/>
        </w:rPr>
        <w:t>)</w:t>
      </w:r>
    </w:p>
    <w:p w:rsidR="002E3175" w:rsidRDefault="002E3175" w:rsidP="002E3175">
      <w:pPr>
        <w:shd w:val="clear" w:color="auto" w:fill="FFFFFF"/>
        <w:spacing w:line="234" w:lineRule="atLeast"/>
        <w:rPr>
          <w:rFonts w:ascii="Arial" w:hAnsi="Arial" w:cs="Arial"/>
          <w:b/>
          <w:bCs/>
          <w:color w:val="000000"/>
          <w:sz w:val="18"/>
          <w:szCs w:val="18"/>
        </w:rPr>
      </w:pPr>
    </w:p>
    <w:bookmarkEnd w:id="0"/>
    <w:p w:rsidR="008C51D2" w:rsidRPr="008C51D2" w:rsidRDefault="008C51D2" w:rsidP="00703234">
      <w:pPr>
        <w:shd w:val="clear" w:color="auto" w:fill="FFFFFF"/>
        <w:spacing w:before="120" w:after="120" w:line="380" w:lineRule="exact"/>
        <w:ind w:firstLine="709"/>
        <w:jc w:val="both"/>
        <w:rPr>
          <w:color w:val="000000"/>
        </w:rPr>
      </w:pPr>
      <w:r w:rsidRPr="008C51D2">
        <w:rPr>
          <w:color w:val="000000"/>
        </w:rPr>
        <w:t>1. Tổ chức thông tin, tuyên truyền chính sách, pháp luật về bảo hiểm tai nạn lao động tự nguyện trên địa bàn.</w:t>
      </w:r>
    </w:p>
    <w:p w:rsidR="008C51D2" w:rsidRPr="008C51D2" w:rsidRDefault="008C51D2" w:rsidP="00703234">
      <w:pPr>
        <w:shd w:val="clear" w:color="auto" w:fill="FFFFFF"/>
        <w:spacing w:before="120" w:after="120" w:line="380" w:lineRule="exact"/>
        <w:ind w:firstLine="709"/>
        <w:jc w:val="both"/>
        <w:rPr>
          <w:color w:val="000000"/>
        </w:rPr>
      </w:pPr>
      <w:r w:rsidRPr="008C51D2">
        <w:rPr>
          <w:color w:val="000000"/>
        </w:rPr>
        <w:t>2. Kiểm tra việc thực hiện pháp l</w:t>
      </w:r>
      <w:bookmarkStart w:id="1" w:name="_GoBack"/>
      <w:bookmarkEnd w:id="1"/>
      <w:r w:rsidRPr="008C51D2">
        <w:rPr>
          <w:color w:val="000000"/>
        </w:rPr>
        <w:t>uật về bảo hiểm tai nạn lao động tự nguyện trên địa bàn. Thực hiện khai báo, thành lập Đoàn điều tra tai nạn cấp cơ sở để điều tra tai nạn lao động đối với người lao động làm việc không theo hợp đồng lao động tham gia bảo hiểm tai nạn lao động tự nguyện theo quy định tại </w:t>
      </w:r>
      <w:bookmarkStart w:id="2" w:name="dc_99"/>
      <w:r w:rsidRPr="008C51D2">
        <w:rPr>
          <w:color w:val="000000"/>
        </w:rPr>
        <w:t>Điều 18 của Nghị định số 143/2024/NĐ-CP</w:t>
      </w:r>
      <w:bookmarkEnd w:id="2"/>
      <w:r w:rsidRPr="008C51D2">
        <w:rPr>
          <w:color w:val="000000"/>
        </w:rPr>
        <w:t>.</w:t>
      </w:r>
    </w:p>
    <w:p w:rsidR="008C51D2" w:rsidRPr="008C51D2" w:rsidRDefault="008C51D2" w:rsidP="00703234">
      <w:pPr>
        <w:shd w:val="clear" w:color="auto" w:fill="FFFFFF"/>
        <w:spacing w:before="120" w:after="120" w:line="380" w:lineRule="exact"/>
        <w:ind w:firstLine="709"/>
        <w:jc w:val="both"/>
        <w:rPr>
          <w:color w:val="000000"/>
        </w:rPr>
      </w:pPr>
      <w:r w:rsidRPr="008C51D2">
        <w:rPr>
          <w:color w:val="000000"/>
        </w:rPr>
        <w:t>3. Giải quyết khiếu nại, tố cáo về bảo hiểm tai nạn lao động tự nguyện theo quy định của pháp luật.</w:t>
      </w:r>
    </w:p>
    <w:p w:rsidR="008C51D2" w:rsidRPr="008C51D2" w:rsidRDefault="008C51D2" w:rsidP="00703234">
      <w:pPr>
        <w:shd w:val="clear" w:color="auto" w:fill="FFFFFF"/>
        <w:spacing w:before="120" w:after="120" w:line="380" w:lineRule="exact"/>
        <w:ind w:firstLine="709"/>
        <w:jc w:val="both"/>
        <w:rPr>
          <w:color w:val="000000"/>
        </w:rPr>
      </w:pPr>
      <w:r w:rsidRPr="008C51D2">
        <w:rPr>
          <w:color w:val="000000"/>
        </w:rPr>
        <w:t>4. Kiến nghị với cơ quan có thẩm quyền xây dựng, sửa đổi, bổ sung chế độ, chính sách, pháp luật và xử lý vi phạm pháp luật về bảo hiểm tai nạn lao động tự nguyện.</w:t>
      </w:r>
    </w:p>
    <w:p w:rsidR="008C51D2" w:rsidRPr="008C51D2" w:rsidRDefault="008C51D2" w:rsidP="00703234">
      <w:pPr>
        <w:shd w:val="clear" w:color="auto" w:fill="FFFFFF"/>
        <w:spacing w:before="120" w:after="120" w:line="380" w:lineRule="exact"/>
        <w:ind w:firstLine="709"/>
        <w:jc w:val="both"/>
        <w:rPr>
          <w:color w:val="000000"/>
        </w:rPr>
      </w:pPr>
      <w:r w:rsidRPr="008C51D2">
        <w:rPr>
          <w:color w:val="000000"/>
        </w:rPr>
        <w:t>5. Báo cáo định kỳ hằng năm và đột xuất với Ủy ban nhân dân cấp tỉnh, Sở Nội vụ theo quy định của pháp luật.</w:t>
      </w:r>
    </w:p>
    <w:p w:rsidR="008C51D2" w:rsidRPr="008C51D2" w:rsidRDefault="008C51D2" w:rsidP="00703234">
      <w:pPr>
        <w:shd w:val="clear" w:color="auto" w:fill="FFFFFF"/>
        <w:spacing w:before="120" w:after="120" w:line="380" w:lineRule="exact"/>
        <w:ind w:firstLine="709"/>
        <w:jc w:val="both"/>
        <w:rPr>
          <w:color w:val="000000"/>
        </w:rPr>
      </w:pPr>
      <w:r w:rsidRPr="008C51D2">
        <w:rPr>
          <w:color w:val="000000"/>
        </w:rPr>
        <w:t>6. Thực hiện trách nhiệm khác theo quy định của pháp luật.</w:t>
      </w:r>
      <w:r w:rsidR="006C3FB5">
        <w:rPr>
          <w:color w:val="000000"/>
        </w:rPr>
        <w:t>/.</w:t>
      </w:r>
    </w:p>
    <w:p w:rsidR="002E3175" w:rsidRPr="00604E8C" w:rsidRDefault="002E3175" w:rsidP="008C51D2">
      <w:pPr>
        <w:spacing w:before="120"/>
        <w:ind w:firstLine="709"/>
        <w:jc w:val="both"/>
        <w:rPr>
          <w:color w:val="000000"/>
        </w:rPr>
      </w:pPr>
    </w:p>
    <w:sectPr w:rsidR="002E3175" w:rsidRPr="00604E8C" w:rsidSect="0093445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605" w:rsidRDefault="00621605" w:rsidP="000322ED">
      <w:r>
        <w:separator/>
      </w:r>
    </w:p>
  </w:endnote>
  <w:endnote w:type="continuationSeparator" w:id="0">
    <w:p w:rsidR="00621605" w:rsidRDefault="00621605"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605" w:rsidRDefault="00621605" w:rsidP="000322ED">
      <w:r>
        <w:separator/>
      </w:r>
    </w:p>
  </w:footnote>
  <w:footnote w:type="continuationSeparator" w:id="0">
    <w:p w:rsidR="00621605" w:rsidRDefault="00621605"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8C51D2">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322ED"/>
    <w:rsid w:val="0006232E"/>
    <w:rsid w:val="000652A0"/>
    <w:rsid w:val="00080ED8"/>
    <w:rsid w:val="00082434"/>
    <w:rsid w:val="00093EE2"/>
    <w:rsid w:val="00097F41"/>
    <w:rsid w:val="000C70D2"/>
    <w:rsid w:val="000D0B72"/>
    <w:rsid w:val="000F11C2"/>
    <w:rsid w:val="000F6E70"/>
    <w:rsid w:val="00110A9B"/>
    <w:rsid w:val="00111446"/>
    <w:rsid w:val="0011530B"/>
    <w:rsid w:val="00125D30"/>
    <w:rsid w:val="00137436"/>
    <w:rsid w:val="001419D3"/>
    <w:rsid w:val="00142934"/>
    <w:rsid w:val="00151578"/>
    <w:rsid w:val="001530C9"/>
    <w:rsid w:val="00163612"/>
    <w:rsid w:val="00164D9E"/>
    <w:rsid w:val="001944FA"/>
    <w:rsid w:val="001A4BB5"/>
    <w:rsid w:val="001B5B77"/>
    <w:rsid w:val="001C4389"/>
    <w:rsid w:val="001E4E02"/>
    <w:rsid w:val="001E521E"/>
    <w:rsid w:val="00205E8E"/>
    <w:rsid w:val="002262C7"/>
    <w:rsid w:val="00233C15"/>
    <w:rsid w:val="002439A3"/>
    <w:rsid w:val="00247C4B"/>
    <w:rsid w:val="00295005"/>
    <w:rsid w:val="00296896"/>
    <w:rsid w:val="002B567E"/>
    <w:rsid w:val="002B66FB"/>
    <w:rsid w:val="002C4937"/>
    <w:rsid w:val="002C4B5A"/>
    <w:rsid w:val="002D16C5"/>
    <w:rsid w:val="002E3175"/>
    <w:rsid w:val="002F4B9C"/>
    <w:rsid w:val="003044FE"/>
    <w:rsid w:val="00304F3F"/>
    <w:rsid w:val="003053DC"/>
    <w:rsid w:val="00313A59"/>
    <w:rsid w:val="00315044"/>
    <w:rsid w:val="0032347C"/>
    <w:rsid w:val="00333C2E"/>
    <w:rsid w:val="00376A1C"/>
    <w:rsid w:val="00387F92"/>
    <w:rsid w:val="00396038"/>
    <w:rsid w:val="003A73A7"/>
    <w:rsid w:val="003B1EDB"/>
    <w:rsid w:val="003B3231"/>
    <w:rsid w:val="003D2A85"/>
    <w:rsid w:val="003D600A"/>
    <w:rsid w:val="003E55A6"/>
    <w:rsid w:val="00402931"/>
    <w:rsid w:val="00415312"/>
    <w:rsid w:val="00423EEC"/>
    <w:rsid w:val="004337EB"/>
    <w:rsid w:val="00444CFC"/>
    <w:rsid w:val="004536AD"/>
    <w:rsid w:val="00457511"/>
    <w:rsid w:val="004626C1"/>
    <w:rsid w:val="004929BC"/>
    <w:rsid w:val="004A37D3"/>
    <w:rsid w:val="004E092C"/>
    <w:rsid w:val="00517701"/>
    <w:rsid w:val="00521CF7"/>
    <w:rsid w:val="00535251"/>
    <w:rsid w:val="005361F8"/>
    <w:rsid w:val="00545F0D"/>
    <w:rsid w:val="00560CC7"/>
    <w:rsid w:val="00560DBB"/>
    <w:rsid w:val="005675C1"/>
    <w:rsid w:val="0058267D"/>
    <w:rsid w:val="00586CE2"/>
    <w:rsid w:val="00587EBF"/>
    <w:rsid w:val="005A0EF5"/>
    <w:rsid w:val="005A44DB"/>
    <w:rsid w:val="005A61EA"/>
    <w:rsid w:val="005B673D"/>
    <w:rsid w:val="005B6A51"/>
    <w:rsid w:val="005E415A"/>
    <w:rsid w:val="005F7C5E"/>
    <w:rsid w:val="00604E8C"/>
    <w:rsid w:val="00607F12"/>
    <w:rsid w:val="00613927"/>
    <w:rsid w:val="00614873"/>
    <w:rsid w:val="006209B1"/>
    <w:rsid w:val="00621605"/>
    <w:rsid w:val="00654A6C"/>
    <w:rsid w:val="00685230"/>
    <w:rsid w:val="00692C59"/>
    <w:rsid w:val="006B1355"/>
    <w:rsid w:val="006C33BF"/>
    <w:rsid w:val="006C3FB5"/>
    <w:rsid w:val="006C64D0"/>
    <w:rsid w:val="006C7AD4"/>
    <w:rsid w:val="006D3E73"/>
    <w:rsid w:val="006D5695"/>
    <w:rsid w:val="006F0306"/>
    <w:rsid w:val="006F3441"/>
    <w:rsid w:val="00703234"/>
    <w:rsid w:val="00704F4A"/>
    <w:rsid w:val="00713B1E"/>
    <w:rsid w:val="00717C07"/>
    <w:rsid w:val="007203D0"/>
    <w:rsid w:val="007221FC"/>
    <w:rsid w:val="007373C6"/>
    <w:rsid w:val="00743C3D"/>
    <w:rsid w:val="00754B88"/>
    <w:rsid w:val="00760674"/>
    <w:rsid w:val="00761CC5"/>
    <w:rsid w:val="00772398"/>
    <w:rsid w:val="007741A3"/>
    <w:rsid w:val="00793D53"/>
    <w:rsid w:val="00797265"/>
    <w:rsid w:val="007A53F8"/>
    <w:rsid w:val="007A59FB"/>
    <w:rsid w:val="007C467C"/>
    <w:rsid w:val="007C5BB3"/>
    <w:rsid w:val="007D44AA"/>
    <w:rsid w:val="007D5702"/>
    <w:rsid w:val="007E1465"/>
    <w:rsid w:val="007E49AB"/>
    <w:rsid w:val="008111DD"/>
    <w:rsid w:val="008168CE"/>
    <w:rsid w:val="00846E60"/>
    <w:rsid w:val="00873755"/>
    <w:rsid w:val="00877B0D"/>
    <w:rsid w:val="00887AA4"/>
    <w:rsid w:val="00895163"/>
    <w:rsid w:val="008A20E6"/>
    <w:rsid w:val="008A27BD"/>
    <w:rsid w:val="008A4131"/>
    <w:rsid w:val="008B75F8"/>
    <w:rsid w:val="008C51D2"/>
    <w:rsid w:val="0090013F"/>
    <w:rsid w:val="00902024"/>
    <w:rsid w:val="0090792C"/>
    <w:rsid w:val="00914719"/>
    <w:rsid w:val="0091626C"/>
    <w:rsid w:val="0093445B"/>
    <w:rsid w:val="00936759"/>
    <w:rsid w:val="009379E5"/>
    <w:rsid w:val="00954641"/>
    <w:rsid w:val="00964112"/>
    <w:rsid w:val="00964256"/>
    <w:rsid w:val="009948BB"/>
    <w:rsid w:val="00996DA7"/>
    <w:rsid w:val="009A191F"/>
    <w:rsid w:val="009A73D1"/>
    <w:rsid w:val="009B3BBB"/>
    <w:rsid w:val="009C2DA3"/>
    <w:rsid w:val="009C5DF5"/>
    <w:rsid w:val="009F4AD0"/>
    <w:rsid w:val="00A0052B"/>
    <w:rsid w:val="00A2257E"/>
    <w:rsid w:val="00A249F6"/>
    <w:rsid w:val="00A43916"/>
    <w:rsid w:val="00A45E81"/>
    <w:rsid w:val="00A5480D"/>
    <w:rsid w:val="00A765BA"/>
    <w:rsid w:val="00A83399"/>
    <w:rsid w:val="00AA6913"/>
    <w:rsid w:val="00AA7BB2"/>
    <w:rsid w:val="00AC4261"/>
    <w:rsid w:val="00AD39D8"/>
    <w:rsid w:val="00AD48AF"/>
    <w:rsid w:val="00AE1991"/>
    <w:rsid w:val="00AE221D"/>
    <w:rsid w:val="00AE6D15"/>
    <w:rsid w:val="00AF1962"/>
    <w:rsid w:val="00AF5750"/>
    <w:rsid w:val="00B2320D"/>
    <w:rsid w:val="00B236BF"/>
    <w:rsid w:val="00B31CEF"/>
    <w:rsid w:val="00B3614B"/>
    <w:rsid w:val="00B55282"/>
    <w:rsid w:val="00B7393A"/>
    <w:rsid w:val="00B749D8"/>
    <w:rsid w:val="00B808DD"/>
    <w:rsid w:val="00BA26A4"/>
    <w:rsid w:val="00BA66CB"/>
    <w:rsid w:val="00BA681D"/>
    <w:rsid w:val="00BA6E88"/>
    <w:rsid w:val="00BE68D4"/>
    <w:rsid w:val="00C000C1"/>
    <w:rsid w:val="00C04CCA"/>
    <w:rsid w:val="00C2611B"/>
    <w:rsid w:val="00C37B70"/>
    <w:rsid w:val="00C43899"/>
    <w:rsid w:val="00C64228"/>
    <w:rsid w:val="00C665AC"/>
    <w:rsid w:val="00CA76D3"/>
    <w:rsid w:val="00CD227F"/>
    <w:rsid w:val="00CD3846"/>
    <w:rsid w:val="00D0489C"/>
    <w:rsid w:val="00D04F98"/>
    <w:rsid w:val="00D06475"/>
    <w:rsid w:val="00D1798F"/>
    <w:rsid w:val="00D24121"/>
    <w:rsid w:val="00D265A1"/>
    <w:rsid w:val="00D54263"/>
    <w:rsid w:val="00D546F8"/>
    <w:rsid w:val="00D61585"/>
    <w:rsid w:val="00D61D42"/>
    <w:rsid w:val="00D85C9E"/>
    <w:rsid w:val="00D87505"/>
    <w:rsid w:val="00D91F63"/>
    <w:rsid w:val="00D927EA"/>
    <w:rsid w:val="00DB5292"/>
    <w:rsid w:val="00DB6637"/>
    <w:rsid w:val="00DC2101"/>
    <w:rsid w:val="00DC2AC8"/>
    <w:rsid w:val="00DC39AD"/>
    <w:rsid w:val="00DC54C9"/>
    <w:rsid w:val="00DD1153"/>
    <w:rsid w:val="00E03E13"/>
    <w:rsid w:val="00E13658"/>
    <w:rsid w:val="00E25299"/>
    <w:rsid w:val="00E350A1"/>
    <w:rsid w:val="00E4063A"/>
    <w:rsid w:val="00E426A1"/>
    <w:rsid w:val="00E47B5E"/>
    <w:rsid w:val="00E52056"/>
    <w:rsid w:val="00E626DE"/>
    <w:rsid w:val="00E711BE"/>
    <w:rsid w:val="00E7184D"/>
    <w:rsid w:val="00E92775"/>
    <w:rsid w:val="00EA3EB1"/>
    <w:rsid w:val="00EB4DEA"/>
    <w:rsid w:val="00EE3735"/>
    <w:rsid w:val="00EE4BF0"/>
    <w:rsid w:val="00F00BD7"/>
    <w:rsid w:val="00F17D6A"/>
    <w:rsid w:val="00F26637"/>
    <w:rsid w:val="00F34C69"/>
    <w:rsid w:val="00F42BF4"/>
    <w:rsid w:val="00F46C97"/>
    <w:rsid w:val="00F659C0"/>
    <w:rsid w:val="00F8575F"/>
    <w:rsid w:val="00F86716"/>
    <w:rsid w:val="00F91BCA"/>
    <w:rsid w:val="00F959FD"/>
    <w:rsid w:val="00FA203F"/>
    <w:rsid w:val="00FC0C35"/>
    <w:rsid w:val="00FC43D9"/>
    <w:rsid w:val="00FD163C"/>
    <w:rsid w:val="00FE2300"/>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1964651658">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 w:id="21252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82</cp:revision>
  <cp:lastPrinted>2024-10-18T09:24:00Z</cp:lastPrinted>
  <dcterms:created xsi:type="dcterms:W3CDTF">2021-05-05T00:24:00Z</dcterms:created>
  <dcterms:modified xsi:type="dcterms:W3CDTF">2025-07-27T09:18:00Z</dcterms:modified>
</cp:coreProperties>
</file>