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1E" w:rsidRPr="009E6349" w:rsidRDefault="00713B1E" w:rsidP="00251F25">
      <w:pPr>
        <w:pStyle w:val="Heading2"/>
        <w:shd w:val="clear" w:color="auto" w:fill="FFFFFF"/>
        <w:spacing w:before="0" w:after="0"/>
        <w:jc w:val="center"/>
        <w:rPr>
          <w:rStyle w:val="Strong"/>
          <w:rFonts w:ascii="Times New Roman" w:hAnsi="Times New Roman"/>
          <w:b/>
          <w:bCs/>
          <w:iCs w:val="0"/>
          <w:lang w:val="nl-NL"/>
        </w:rPr>
      </w:pPr>
      <w:r w:rsidRPr="009E6349">
        <w:rPr>
          <w:rStyle w:val="Strong"/>
          <w:rFonts w:ascii="Times New Roman" w:hAnsi="Times New Roman"/>
          <w:b/>
          <w:bCs/>
          <w:iCs w:val="0"/>
          <w:lang w:val="nl-NL"/>
        </w:rPr>
        <w:t>Phụ lục 0</w:t>
      </w:r>
      <w:r w:rsidR="00E96CBE" w:rsidRPr="009E6349">
        <w:rPr>
          <w:rStyle w:val="Strong"/>
          <w:rFonts w:ascii="Times New Roman" w:hAnsi="Times New Roman"/>
          <w:b/>
          <w:bCs/>
          <w:iCs w:val="0"/>
          <w:lang w:val="nl-NL"/>
        </w:rPr>
        <w:t>6</w:t>
      </w:r>
    </w:p>
    <w:p w:rsidR="00713B1E" w:rsidRPr="009E6349" w:rsidRDefault="00F659C0" w:rsidP="00251F25">
      <w:pPr>
        <w:pStyle w:val="Heading2"/>
        <w:shd w:val="clear" w:color="auto" w:fill="FFFFFF"/>
        <w:spacing w:before="120" w:after="0"/>
        <w:jc w:val="center"/>
        <w:rPr>
          <w:spacing w:val="-4"/>
          <w:lang w:val="vi-VN"/>
        </w:rPr>
      </w:pPr>
      <w:r w:rsidRPr="009E6349">
        <w:rPr>
          <w:rStyle w:val="Strong"/>
          <w:rFonts w:ascii="Times New Roman" w:hAnsi="Times New Roman"/>
          <w:b/>
          <w:bCs/>
          <w:i w:val="0"/>
          <w:iCs w:val="0"/>
          <w:spacing w:val="-4"/>
          <w:lang w:val="nl-NL"/>
        </w:rPr>
        <w:t>HUẤN LUYỆN AN TOÀN, VỆ SINH LAO ĐỘNG</w:t>
      </w:r>
      <w:r w:rsidR="00B13E3A" w:rsidRPr="009E6349">
        <w:rPr>
          <w:rStyle w:val="Strong"/>
          <w:rFonts w:ascii="Times New Roman" w:hAnsi="Times New Roman"/>
          <w:b/>
          <w:bCs/>
          <w:i w:val="0"/>
          <w:iCs w:val="0"/>
          <w:spacing w:val="-4"/>
          <w:lang w:val="nl-NL"/>
        </w:rPr>
        <w:t xml:space="preserve"> </w:t>
      </w:r>
    </w:p>
    <w:p w:rsidR="00FD7235" w:rsidRPr="009E6349" w:rsidRDefault="00FD7235" w:rsidP="00FD7235">
      <w:pPr>
        <w:jc w:val="center"/>
        <w:rPr>
          <w:i/>
        </w:rPr>
      </w:pPr>
      <w:r w:rsidRPr="009E6349">
        <w:rPr>
          <w:i/>
        </w:rPr>
        <w:t>(Kèm theo Công văn số       /SNV-LĐVL&amp;CS ngày       /     /2025 của Sở Nội vụ)</w:t>
      </w:r>
    </w:p>
    <w:p w:rsidR="002B07A6" w:rsidRPr="009E6349" w:rsidRDefault="002B07A6" w:rsidP="002B07A6">
      <w:pPr>
        <w:rPr>
          <w:lang w:val="nl-NL"/>
        </w:rPr>
      </w:pPr>
    </w:p>
    <w:p w:rsidR="004D165F" w:rsidRPr="009E6349" w:rsidRDefault="00CE4AAE" w:rsidP="006234F5">
      <w:pPr>
        <w:spacing w:before="120" w:after="120" w:line="340" w:lineRule="exact"/>
        <w:ind w:firstLine="709"/>
        <w:jc w:val="both"/>
      </w:pPr>
      <w:r w:rsidRPr="009E6349">
        <w:rPr>
          <w:rStyle w:val="Strong"/>
          <w:b w:val="0"/>
          <w:lang w:val="nl-NL"/>
        </w:rPr>
        <w:t xml:space="preserve">Trách nhiệm của người sử dụng lao động </w:t>
      </w:r>
      <w:r w:rsidRPr="009E6349">
        <w:t xml:space="preserve">về </w:t>
      </w:r>
      <w:r w:rsidR="00B648CC" w:rsidRPr="009E6349">
        <w:t>h</w:t>
      </w:r>
      <w:r w:rsidRPr="009E6349">
        <w:t>uấn luyện an toàn, vệ sinh lao động (t</w:t>
      </w:r>
      <w:r w:rsidR="004D165F" w:rsidRPr="009E6349">
        <w:rPr>
          <w:rStyle w:val="Strong"/>
          <w:b w:val="0"/>
          <w:lang w:val="nl-NL"/>
        </w:rPr>
        <w:t xml:space="preserve">heo </w:t>
      </w:r>
      <w:r w:rsidRPr="009E6349">
        <w:t xml:space="preserve">quy định </w:t>
      </w:r>
      <w:r w:rsidR="004D165F" w:rsidRPr="009E6349">
        <w:rPr>
          <w:lang w:val="vi-VN"/>
        </w:rPr>
        <w:t>Điều 14 Luật ATVSLĐ</w:t>
      </w:r>
      <w:r w:rsidR="004D165F" w:rsidRPr="009E6349">
        <w:t xml:space="preserve"> năm 2015</w:t>
      </w:r>
      <w:r w:rsidR="004D165F" w:rsidRPr="009E6349">
        <w:rPr>
          <w:lang w:val="vi-VN"/>
        </w:rPr>
        <w:t>;</w:t>
      </w:r>
      <w:r w:rsidR="009114BE" w:rsidRPr="009E6349">
        <w:t xml:space="preserve"> Chương III</w:t>
      </w:r>
      <w:r w:rsidR="004D165F" w:rsidRPr="009E6349">
        <w:rPr>
          <w:lang w:val="vi-VN"/>
        </w:rPr>
        <w:t xml:space="preserve"> Nghị định số 44/2016/NĐ-CP</w:t>
      </w:r>
      <w:r w:rsidR="004D165F" w:rsidRPr="009E6349">
        <w:t xml:space="preserve">; </w:t>
      </w:r>
      <w:r w:rsidR="009114BE" w:rsidRPr="009E6349">
        <w:t xml:space="preserve">khoản 5 Điều 1 </w:t>
      </w:r>
      <w:r w:rsidR="004D165F" w:rsidRPr="009E6349">
        <w:rPr>
          <w:lang w:val="vi-VN"/>
        </w:rPr>
        <w:t>Nghị định số 140/2018/NĐ-CP</w:t>
      </w:r>
      <w:r w:rsidR="007F3438" w:rsidRPr="009E6349">
        <w:t>;</w:t>
      </w:r>
      <w:r w:rsidR="004D165F" w:rsidRPr="009E6349">
        <w:t xml:space="preserve"> </w:t>
      </w:r>
      <w:r w:rsidR="007F3438" w:rsidRPr="009E6349">
        <w:t>Thông tư số 31/2018/TT-BLĐTBXH</w:t>
      </w:r>
      <w:r w:rsidRPr="009E6349">
        <w:t>)</w:t>
      </w:r>
      <w:r w:rsidR="007F3438" w:rsidRPr="009E6349">
        <w:t xml:space="preserve"> </w:t>
      </w:r>
      <w:r w:rsidR="004D165F" w:rsidRPr="009E6349">
        <w:t>như sau:</w:t>
      </w:r>
    </w:p>
    <w:p w:rsidR="00CB205A" w:rsidRPr="009E6349" w:rsidRDefault="00CB205A" w:rsidP="006234F5">
      <w:pPr>
        <w:spacing w:before="120" w:after="120" w:line="340" w:lineRule="exact"/>
        <w:ind w:firstLine="709"/>
        <w:rPr>
          <w:b/>
          <w:lang w:val="nl-NL"/>
        </w:rPr>
      </w:pPr>
      <w:r w:rsidRPr="009E6349">
        <w:rPr>
          <w:b/>
          <w:lang w:val="nl-NL"/>
        </w:rPr>
        <w:t xml:space="preserve">I. </w:t>
      </w:r>
      <w:r w:rsidR="00F50C1B" w:rsidRPr="009E6349">
        <w:rPr>
          <w:b/>
          <w:lang w:val="nl-NL"/>
        </w:rPr>
        <w:t>V</w:t>
      </w:r>
      <w:r w:rsidRPr="009E6349">
        <w:rPr>
          <w:b/>
          <w:lang w:val="nl-NL"/>
        </w:rPr>
        <w:t>ề huấn luyện an toàn, vệ sinh lao động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b/>
        </w:rPr>
      </w:pPr>
      <w:r w:rsidRPr="009E6349">
        <w:rPr>
          <w:b/>
          <w:lang w:val="vi-VN"/>
        </w:rPr>
        <w:t>1. Nhóm 1:</w:t>
      </w:r>
    </w:p>
    <w:p w:rsidR="00225515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i/>
        </w:rPr>
        <w:t>1.1. Đối tượng:</w:t>
      </w:r>
      <w:r w:rsidRPr="009E6349">
        <w:t xml:space="preserve"> </w:t>
      </w:r>
      <w:r w:rsidR="00225515" w:rsidRPr="009E6349">
        <w:t>n</w:t>
      </w:r>
      <w:r w:rsidR="00225515" w:rsidRPr="009E6349">
        <w:rPr>
          <w:lang w:val="vi-VN"/>
        </w:rPr>
        <w:t>gười đứng đầu đơn vị, cơ sở sản xuất, kinh doanh và phòng, ban, chi nhánh trực thuộc; phụ trách bộ phận sản xuất, kinh doanh, kỹ thuật; quản đốc phân xưởng hoặc tương đương; cấp phó của người đứng đầu</w:t>
      </w:r>
      <w:r w:rsidR="00225515" w:rsidRPr="009E6349">
        <w:t xml:space="preserve"> </w:t>
      </w:r>
      <w:r w:rsidR="00225515" w:rsidRPr="009E6349">
        <w:rPr>
          <w:lang w:val="vi-VN"/>
        </w:rPr>
        <w:t>được giao nhiệm vụ phụ trách côn</w:t>
      </w:r>
      <w:r w:rsidR="003137E0" w:rsidRPr="009E6349">
        <w:rPr>
          <w:lang w:val="vi-VN"/>
        </w:rPr>
        <w:t>g tác an toàn, vệ sinh lao động</w:t>
      </w:r>
      <w:r w:rsidR="003137E0" w:rsidRPr="009E6349">
        <w:t xml:space="preserve"> theo quy định tại</w:t>
      </w:r>
      <w:r w:rsidR="009114BE" w:rsidRPr="009E6349">
        <w:t xml:space="preserve"> khoản 5 Điều 1 </w:t>
      </w:r>
      <w:r w:rsidR="009114BE" w:rsidRPr="009E6349">
        <w:rPr>
          <w:lang w:val="vi-VN"/>
        </w:rPr>
        <w:t>Nghị định số 140/2018/NĐ-CP</w:t>
      </w:r>
      <w:r w:rsidR="009114BE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  <w:shd w:val="clear" w:color="auto" w:fill="FFFFFF"/>
        </w:rPr>
      </w:pPr>
      <w:r w:rsidRPr="009E6349">
        <w:rPr>
          <w:i/>
        </w:rPr>
        <w:t>1.2. Thời gian huấn luyện:</w:t>
      </w:r>
      <w:r w:rsidRPr="009E6349">
        <w:rPr>
          <w:i/>
          <w:shd w:val="clear" w:color="auto" w:fill="FFFFFF"/>
        </w:rPr>
        <w:t xml:space="preserve">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spacing w:val="-4"/>
          <w:shd w:val="clear" w:color="auto" w:fill="FFFFFF"/>
        </w:rPr>
      </w:pPr>
      <w:r w:rsidRPr="009E6349">
        <w:rPr>
          <w:spacing w:val="-4"/>
          <w:shd w:val="clear" w:color="auto" w:fill="FFFFFF"/>
        </w:rPr>
        <w:t>- Tổng thời gian huấn luyện ít nhất là 16 giờ, bao gồm cả thời gian kiểm tra</w:t>
      </w:r>
      <w:r w:rsidR="00CD6BDB" w:rsidRPr="009E6349">
        <w:rPr>
          <w:spacing w:val="-4"/>
          <w:shd w:val="clear" w:color="auto" w:fill="FFFFFF"/>
        </w:rPr>
        <w:t xml:space="preserve"> theo quy định tại Điều 19</w:t>
      </w:r>
      <w:r w:rsidR="00CD6BDB" w:rsidRPr="009E6349">
        <w:rPr>
          <w:lang w:val="vi-VN"/>
        </w:rPr>
        <w:t xml:space="preserve"> Nghị định số 44/2016/NĐ-CP</w:t>
      </w:r>
      <w:r w:rsidR="00CD6BDB" w:rsidRPr="009E6349">
        <w:t>.</w:t>
      </w:r>
    </w:p>
    <w:p w:rsidR="00683231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349">
        <w:t>- Huấn luyện định kỳ: í</w:t>
      </w:r>
      <w:r w:rsidR="00683231" w:rsidRPr="009E6349">
        <w:rPr>
          <w:shd w:val="clear" w:color="auto" w:fill="FFFFFF"/>
        </w:rPr>
        <w:t>t nhất 02 năm một lần</w:t>
      </w:r>
      <w:r w:rsidRPr="009E634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83231" w:rsidRPr="009E6349">
        <w:rPr>
          <w:spacing w:val="-4"/>
          <w:shd w:val="clear" w:color="auto" w:fill="FFFFFF"/>
        </w:rPr>
        <w:t xml:space="preserve">theo quy định tại Điều 21 </w:t>
      </w:r>
      <w:r w:rsidR="00683231" w:rsidRPr="009E6349">
        <w:rPr>
          <w:lang w:val="vi-VN"/>
        </w:rPr>
        <w:t>Nghị định số 44/2016/NĐ-CP</w:t>
      </w:r>
      <w:r w:rsidR="00683231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b/>
        </w:rPr>
      </w:pPr>
      <w:r w:rsidRPr="009E6349">
        <w:rPr>
          <w:b/>
          <w:lang w:val="vi-VN"/>
        </w:rPr>
        <w:t xml:space="preserve">2. Nhóm 2: </w:t>
      </w:r>
    </w:p>
    <w:p w:rsidR="009114BE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i/>
        </w:rPr>
        <w:t>2.1. Đối tượng:</w:t>
      </w:r>
      <w:r w:rsidRPr="009E6349">
        <w:t xml:space="preserve"> </w:t>
      </w:r>
      <w:r w:rsidR="005250BF" w:rsidRPr="009E6349">
        <w:t>n</w:t>
      </w:r>
      <w:r w:rsidR="005250BF" w:rsidRPr="009E6349">
        <w:rPr>
          <w:lang w:val="vi-VN"/>
        </w:rPr>
        <w:t xml:space="preserve">gười làm công tác </w:t>
      </w:r>
      <w:r w:rsidR="006234F5" w:rsidRPr="009E6349">
        <w:rPr>
          <w:lang w:val="vi-VN"/>
        </w:rPr>
        <w:t xml:space="preserve">ATVSLĐ </w:t>
      </w:r>
      <w:r w:rsidR="005250BF" w:rsidRPr="009E6349">
        <w:rPr>
          <w:lang w:val="vi-VN"/>
        </w:rPr>
        <w:t xml:space="preserve">bao gồm: Chuyên trách, bán chuyên trách về </w:t>
      </w:r>
      <w:r w:rsidR="006234F5" w:rsidRPr="009E6349">
        <w:rPr>
          <w:lang w:val="vi-VN"/>
        </w:rPr>
        <w:t xml:space="preserve">ATVSLĐ </w:t>
      </w:r>
      <w:r w:rsidR="005250BF" w:rsidRPr="009E6349">
        <w:rPr>
          <w:lang w:val="vi-VN"/>
        </w:rPr>
        <w:t xml:space="preserve">của cơ sở; người trực tiếp giám sát về </w:t>
      </w:r>
      <w:r w:rsidR="006234F5" w:rsidRPr="009E6349">
        <w:rPr>
          <w:lang w:val="vi-VN"/>
        </w:rPr>
        <w:t xml:space="preserve">ATVSLĐ </w:t>
      </w:r>
      <w:r w:rsidR="009114BE" w:rsidRPr="009E6349">
        <w:rPr>
          <w:lang w:val="vi-VN"/>
        </w:rPr>
        <w:t>tại nơi làm việc</w:t>
      </w:r>
      <w:r w:rsidR="009114BE" w:rsidRPr="009E6349">
        <w:t xml:space="preserve"> theo quy định tại khoản 5 Điều 1 </w:t>
      </w:r>
      <w:r w:rsidR="009114BE" w:rsidRPr="009E6349">
        <w:rPr>
          <w:lang w:val="vi-VN"/>
        </w:rPr>
        <w:t>Nghị định số 140/2018/NĐ-CP</w:t>
      </w:r>
      <w:r w:rsidR="009114BE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  <w:shd w:val="clear" w:color="auto" w:fill="FFFFFF"/>
        </w:rPr>
      </w:pPr>
      <w:r w:rsidRPr="009E6349">
        <w:rPr>
          <w:i/>
        </w:rPr>
        <w:t>2.2. Thời gian huấn luyện:</w:t>
      </w:r>
      <w:r w:rsidRPr="009E6349">
        <w:rPr>
          <w:i/>
          <w:shd w:val="clear" w:color="auto" w:fill="FFFFFF"/>
        </w:rPr>
        <w:t xml:space="preserve">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shd w:val="clear" w:color="auto" w:fill="FFFFFF"/>
        </w:rPr>
        <w:t>- Tổng thời gian huấn luyện ít nhất là 48 giờ, bao gồm cả thời gian huấn luyện l</w:t>
      </w:r>
      <w:r w:rsidR="00CD6BDB" w:rsidRPr="009E6349">
        <w:rPr>
          <w:shd w:val="clear" w:color="auto" w:fill="FFFFFF"/>
        </w:rPr>
        <w:t>ý thuyết, thực hành và kiểm tra</w:t>
      </w:r>
      <w:r w:rsidR="00CD6BDB" w:rsidRPr="009E6349">
        <w:rPr>
          <w:spacing w:val="-4"/>
          <w:shd w:val="clear" w:color="auto" w:fill="FFFFFF"/>
        </w:rPr>
        <w:t xml:space="preserve"> theo quy định tại Điều 19</w:t>
      </w:r>
      <w:r w:rsidR="00CD6BDB" w:rsidRPr="009E6349">
        <w:rPr>
          <w:lang w:val="vi-VN"/>
        </w:rPr>
        <w:t xml:space="preserve"> Nghị định số 44/2016/NĐ-CP</w:t>
      </w:r>
      <w:r w:rsidR="00CD6BDB" w:rsidRPr="009E6349">
        <w:t>.</w:t>
      </w:r>
    </w:p>
    <w:p w:rsidR="00683231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349">
        <w:t>- Huấn luyện định kỳ: í</w:t>
      </w:r>
      <w:r w:rsidR="00683231" w:rsidRPr="009E6349">
        <w:rPr>
          <w:shd w:val="clear" w:color="auto" w:fill="FFFFFF"/>
        </w:rPr>
        <w:t>t nhất 02 năm một lần</w:t>
      </w:r>
      <w:r w:rsidRPr="009E634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83231" w:rsidRPr="009E6349">
        <w:rPr>
          <w:spacing w:val="-4"/>
          <w:shd w:val="clear" w:color="auto" w:fill="FFFFFF"/>
        </w:rPr>
        <w:t xml:space="preserve">theo quy định tại Điều 21 </w:t>
      </w:r>
      <w:r w:rsidR="00683231" w:rsidRPr="009E6349">
        <w:rPr>
          <w:lang w:val="vi-VN"/>
        </w:rPr>
        <w:t>Nghị định số 44/2016/NĐ-CP</w:t>
      </w:r>
      <w:r w:rsidR="00683231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b/>
        </w:rPr>
      </w:pPr>
      <w:bookmarkStart w:id="0" w:name="khoan_3_17"/>
      <w:r w:rsidRPr="009E6349">
        <w:rPr>
          <w:b/>
          <w:lang w:val="vi-VN"/>
        </w:rPr>
        <w:t xml:space="preserve">3. Nhóm 3: </w:t>
      </w:r>
    </w:p>
    <w:p w:rsidR="009114BE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i/>
        </w:rPr>
        <w:t>3.1. Đối tượng:</w:t>
      </w:r>
      <w:r w:rsidRPr="009E6349">
        <w:t xml:space="preserve"> </w:t>
      </w:r>
      <w:bookmarkEnd w:id="0"/>
      <w:r w:rsidR="00246E5E" w:rsidRPr="009E6349">
        <w:t>n</w:t>
      </w:r>
      <w:r w:rsidR="00246E5E" w:rsidRPr="009E6349">
        <w:rPr>
          <w:lang w:val="vi-VN"/>
        </w:rPr>
        <w:t xml:space="preserve">gười lao động làm công việc có yêu cầu nghiêm ngặt về </w:t>
      </w:r>
      <w:r w:rsidR="006234F5" w:rsidRPr="009E6349">
        <w:rPr>
          <w:lang w:val="vi-VN"/>
        </w:rPr>
        <w:t xml:space="preserve">ATVSLĐ </w:t>
      </w:r>
      <w:r w:rsidR="00246E5E" w:rsidRPr="009E6349">
        <w:rPr>
          <w:lang w:val="vi-VN"/>
        </w:rPr>
        <w:t xml:space="preserve">là người làm công việc thuộc Danh mục công việc có yêu cầu nghiêm ngặt về </w:t>
      </w:r>
      <w:r w:rsidR="006234F5" w:rsidRPr="009E6349">
        <w:rPr>
          <w:lang w:val="vi-VN"/>
        </w:rPr>
        <w:t xml:space="preserve">ATVSLĐ </w:t>
      </w:r>
      <w:r w:rsidR="00246E5E" w:rsidRPr="009E6349">
        <w:rPr>
          <w:lang w:val="vi-VN"/>
        </w:rPr>
        <w:t>do Bộ Lao động -</w:t>
      </w:r>
      <w:r w:rsidR="009114BE" w:rsidRPr="009E6349">
        <w:rPr>
          <w:lang w:val="vi-VN"/>
        </w:rPr>
        <w:t xml:space="preserve"> Thương binh và Xã hội ban hành</w:t>
      </w:r>
      <w:r w:rsidR="009114BE" w:rsidRPr="009E6349">
        <w:t xml:space="preserve"> theo quy định tại khoản 5 Điều 1 </w:t>
      </w:r>
      <w:r w:rsidR="009114BE" w:rsidRPr="009E6349">
        <w:rPr>
          <w:lang w:val="vi-VN"/>
        </w:rPr>
        <w:t>Nghị định số 140/2018/NĐ-CP</w:t>
      </w:r>
      <w:r w:rsidR="009114BE" w:rsidRPr="009E6349">
        <w:t>.</w:t>
      </w:r>
    </w:p>
    <w:p w:rsidR="006234F5" w:rsidRPr="009E6349" w:rsidRDefault="006234F5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</w:rPr>
      </w:pP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  <w:shd w:val="clear" w:color="auto" w:fill="FFFFFF"/>
        </w:rPr>
      </w:pPr>
      <w:r w:rsidRPr="009E6349">
        <w:rPr>
          <w:i/>
        </w:rPr>
        <w:lastRenderedPageBreak/>
        <w:t>3.2. Thời gian huấn luyện:</w:t>
      </w:r>
      <w:r w:rsidRPr="009E6349">
        <w:rPr>
          <w:i/>
          <w:shd w:val="clear" w:color="auto" w:fill="FFFFFF"/>
        </w:rPr>
        <w:t xml:space="preserve">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spacing w:val="-4"/>
          <w:shd w:val="clear" w:color="auto" w:fill="FFFFFF"/>
        </w:rPr>
      </w:pPr>
      <w:r w:rsidRPr="009E6349">
        <w:rPr>
          <w:spacing w:val="-4"/>
          <w:shd w:val="clear" w:color="auto" w:fill="FFFFFF"/>
        </w:rPr>
        <w:t>- Tổng thời gian huấn luyện ít nhất là 24 giờ</w:t>
      </w:r>
      <w:r w:rsidR="00CD6BDB" w:rsidRPr="009E6349">
        <w:rPr>
          <w:spacing w:val="-4"/>
          <w:shd w:val="clear" w:color="auto" w:fill="FFFFFF"/>
        </w:rPr>
        <w:t>, bao gồm cả thời gian kiểm tra theo quy định tại Điều 19</w:t>
      </w:r>
      <w:r w:rsidR="00CD6BDB" w:rsidRPr="009E6349">
        <w:rPr>
          <w:lang w:val="vi-VN"/>
        </w:rPr>
        <w:t xml:space="preserve"> Nghị định số 44/2016/NĐ-CP</w:t>
      </w:r>
      <w:r w:rsidR="00CD6BDB" w:rsidRPr="009E6349">
        <w:t>.</w:t>
      </w:r>
    </w:p>
    <w:p w:rsidR="00683231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349">
        <w:rPr>
          <w:shd w:val="clear" w:color="auto" w:fill="FFFFFF"/>
        </w:rPr>
        <w:t xml:space="preserve">- Huấn luyện </w:t>
      </w:r>
      <w:r w:rsidR="00683231" w:rsidRPr="009E6349">
        <w:rPr>
          <w:shd w:val="clear" w:color="auto" w:fill="FFFFFF"/>
        </w:rPr>
        <w:t>định kỳ: ít nhất 02 năm một lần</w:t>
      </w:r>
      <w:r w:rsidR="00683231" w:rsidRPr="009E6349">
        <w:rPr>
          <w:spacing w:val="-4"/>
          <w:shd w:val="clear" w:color="auto" w:fill="FFFFFF"/>
        </w:rPr>
        <w:t xml:space="preserve"> theo quy định tại Điều 21 </w:t>
      </w:r>
      <w:r w:rsidR="00683231" w:rsidRPr="009E6349">
        <w:rPr>
          <w:lang w:val="vi-VN"/>
        </w:rPr>
        <w:t>Nghị định số 44/2016/NĐ-CP</w:t>
      </w:r>
      <w:r w:rsidR="00683231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b/>
        </w:rPr>
      </w:pPr>
      <w:r w:rsidRPr="009E6349">
        <w:rPr>
          <w:b/>
          <w:lang w:val="vi-VN"/>
        </w:rPr>
        <w:t xml:space="preserve">4. Nhóm 4: </w:t>
      </w:r>
    </w:p>
    <w:p w:rsidR="009114BE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i/>
        </w:rPr>
        <w:t>4.1. Đối tượng:</w:t>
      </w:r>
      <w:r w:rsidRPr="009E6349">
        <w:t xml:space="preserve"> </w:t>
      </w:r>
      <w:r w:rsidR="00FC5611" w:rsidRPr="009E6349">
        <w:t>n</w:t>
      </w:r>
      <w:r w:rsidR="00FC5611" w:rsidRPr="009E6349">
        <w:rPr>
          <w:lang w:val="vi-VN"/>
        </w:rPr>
        <w:t xml:space="preserve">gười lao động không thuộc các nhóm 1, 3, 5, 6, bao gồm cả người học nghề, tập nghề, thử việc để làm </w:t>
      </w:r>
      <w:r w:rsidR="009114BE" w:rsidRPr="009E6349">
        <w:rPr>
          <w:lang w:val="vi-VN"/>
        </w:rPr>
        <w:t>việc cho người sử dụng lao động</w:t>
      </w:r>
      <w:r w:rsidR="009114BE" w:rsidRPr="009E6349">
        <w:t xml:space="preserve"> theo quy định tại khoản 5 Điều 1 </w:t>
      </w:r>
      <w:r w:rsidR="009114BE" w:rsidRPr="009E6349">
        <w:rPr>
          <w:lang w:val="vi-VN"/>
        </w:rPr>
        <w:t>Nghị định số 140/2018/NĐ-CP</w:t>
      </w:r>
      <w:r w:rsidR="009114BE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  <w:shd w:val="clear" w:color="auto" w:fill="FFFFFF"/>
        </w:rPr>
      </w:pPr>
      <w:r w:rsidRPr="009E6349">
        <w:rPr>
          <w:i/>
        </w:rPr>
        <w:t>4.2. Thời gian huấn luyện:</w:t>
      </w:r>
      <w:r w:rsidRPr="009E6349">
        <w:rPr>
          <w:i/>
          <w:shd w:val="clear" w:color="auto" w:fill="FFFFFF"/>
        </w:rPr>
        <w:t xml:space="preserve">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spacing w:val="-4"/>
        </w:rPr>
      </w:pPr>
      <w:r w:rsidRPr="009E6349">
        <w:rPr>
          <w:spacing w:val="-4"/>
          <w:shd w:val="clear" w:color="auto" w:fill="FFFFFF"/>
        </w:rPr>
        <w:t>- Tổng thời gian huấn luyện ít nhất là 16 giờ</w:t>
      </w:r>
      <w:r w:rsidR="00CD6BDB" w:rsidRPr="009E6349">
        <w:rPr>
          <w:spacing w:val="-4"/>
          <w:shd w:val="clear" w:color="auto" w:fill="FFFFFF"/>
        </w:rPr>
        <w:t>, bao gồm cả thời gian kiểm tra theo quy định tại Điều 19</w:t>
      </w:r>
      <w:r w:rsidR="00CD6BDB" w:rsidRPr="009E6349">
        <w:rPr>
          <w:lang w:val="vi-VN"/>
        </w:rPr>
        <w:t xml:space="preserve"> Nghị định số 44/2016/NĐ-CP</w:t>
      </w:r>
      <w:r w:rsidR="00CD6BDB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349">
        <w:rPr>
          <w:shd w:val="clear" w:color="auto" w:fill="FFFFFF"/>
        </w:rPr>
        <w:t xml:space="preserve">- Huấn luyện </w:t>
      </w:r>
      <w:r w:rsidR="00683231" w:rsidRPr="009E6349">
        <w:rPr>
          <w:shd w:val="clear" w:color="auto" w:fill="FFFFFF"/>
        </w:rPr>
        <w:t>định kỳ: ít nhất mỗi năm 01 lần</w:t>
      </w:r>
      <w:r w:rsidRPr="009E6349">
        <w:rPr>
          <w:shd w:val="clear" w:color="auto" w:fill="FFFFFF"/>
        </w:rPr>
        <w:t> </w:t>
      </w:r>
      <w:r w:rsidR="00683231" w:rsidRPr="009E6349">
        <w:rPr>
          <w:spacing w:val="-4"/>
          <w:shd w:val="clear" w:color="auto" w:fill="FFFFFF"/>
        </w:rPr>
        <w:t xml:space="preserve">theo quy định tại Điều 21 </w:t>
      </w:r>
      <w:r w:rsidR="00683231" w:rsidRPr="009E6349">
        <w:rPr>
          <w:lang w:val="vi-VN"/>
        </w:rPr>
        <w:t>Nghị định số 44/2016/NĐ-CP</w:t>
      </w:r>
      <w:r w:rsidR="00683231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b/>
        </w:rPr>
      </w:pPr>
      <w:r w:rsidRPr="009E6349">
        <w:rPr>
          <w:b/>
          <w:lang w:val="vi-VN"/>
        </w:rPr>
        <w:t xml:space="preserve">5. Nhóm 5: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i/>
        </w:rPr>
        <w:t>5.1. Đối tượng:</w:t>
      </w:r>
      <w:r w:rsidRPr="009E6349">
        <w:t xml:space="preserve"> </w:t>
      </w:r>
      <w:r w:rsidRPr="009E6349">
        <w:rPr>
          <w:lang w:val="vi-VN"/>
        </w:rPr>
        <w:t xml:space="preserve">Người làm công </w:t>
      </w:r>
      <w:r w:rsidR="00CD6BDB" w:rsidRPr="009E6349">
        <w:rPr>
          <w:lang w:val="vi-VN"/>
        </w:rPr>
        <w:t>tác y tế</w:t>
      </w:r>
      <w:r w:rsidR="00CD6BDB" w:rsidRPr="009E6349">
        <w:t xml:space="preserve"> theo quy định tại khoản 5 Điều 1 </w:t>
      </w:r>
      <w:r w:rsidR="00CD6BDB" w:rsidRPr="009E6349">
        <w:rPr>
          <w:lang w:val="vi-VN"/>
        </w:rPr>
        <w:t>Nghị định số 140/2018/NĐ-CP</w:t>
      </w:r>
      <w:r w:rsidR="00CD6BDB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</w:rPr>
      </w:pPr>
      <w:r w:rsidRPr="009E6349">
        <w:rPr>
          <w:i/>
          <w:lang w:val="vi-VN"/>
        </w:rPr>
        <w:t>5.2. Thời gian huấn luyện:</w:t>
      </w:r>
      <w:bookmarkStart w:id="1" w:name="khoan_4_19"/>
      <w:r w:rsidRPr="009E6349">
        <w:rPr>
          <w:i/>
          <w:lang w:val="vi-VN"/>
        </w:rPr>
        <w:t xml:space="preserve"> </w:t>
      </w:r>
    </w:p>
    <w:p w:rsidR="0050292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t xml:space="preserve">- </w:t>
      </w:r>
      <w:r w:rsidRPr="009E6349">
        <w:rPr>
          <w:lang w:val="vi-VN"/>
        </w:rPr>
        <w:t xml:space="preserve">Tổng thời gian huấn luyện ít nhất là </w:t>
      </w:r>
      <w:r w:rsidR="00502920" w:rsidRPr="009E6349">
        <w:t>1</w:t>
      </w:r>
      <w:r w:rsidRPr="009E6349">
        <w:rPr>
          <w:lang w:val="vi-VN"/>
        </w:rPr>
        <w:t>6 giờ</w:t>
      </w:r>
      <w:r w:rsidR="00CD6BDB" w:rsidRPr="009E6349">
        <w:rPr>
          <w:lang w:val="vi-VN"/>
        </w:rPr>
        <w:t>, bao gồm cả thời gian kiểm tra</w:t>
      </w:r>
      <w:r w:rsidRPr="009E6349">
        <w:rPr>
          <w:lang w:val="vi-VN"/>
        </w:rPr>
        <w:t xml:space="preserve"> </w:t>
      </w:r>
      <w:bookmarkEnd w:id="1"/>
      <w:r w:rsidR="00CD6BDB" w:rsidRPr="009E6349">
        <w:t xml:space="preserve">theo quy định tại khoản 6 Điều 1 </w:t>
      </w:r>
      <w:r w:rsidR="00CD6BDB" w:rsidRPr="009E6349">
        <w:rPr>
          <w:lang w:val="vi-VN"/>
        </w:rPr>
        <w:t>Nghị định số 140/2018/NĐ-CP</w:t>
      </w:r>
      <w:r w:rsidR="00CD6BDB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349">
        <w:rPr>
          <w:shd w:val="clear" w:color="auto" w:fill="FFFFFF"/>
        </w:rPr>
        <w:t xml:space="preserve">- Huấn luyện </w:t>
      </w:r>
      <w:r w:rsidR="00683231" w:rsidRPr="009E6349">
        <w:rPr>
          <w:shd w:val="clear" w:color="auto" w:fill="FFFFFF"/>
        </w:rPr>
        <w:t>định kỳ: ít nhất 0</w:t>
      </w:r>
      <w:r w:rsidR="00D5060E">
        <w:rPr>
          <w:shd w:val="clear" w:color="auto" w:fill="FFFFFF"/>
        </w:rPr>
        <w:t>2</w:t>
      </w:r>
      <w:r w:rsidR="00683231" w:rsidRPr="009E6349">
        <w:rPr>
          <w:shd w:val="clear" w:color="auto" w:fill="FFFFFF"/>
        </w:rPr>
        <w:t xml:space="preserve"> năm một lần</w:t>
      </w:r>
      <w:r w:rsidRPr="009E634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83231" w:rsidRPr="009E6349">
        <w:rPr>
          <w:spacing w:val="-4"/>
          <w:shd w:val="clear" w:color="auto" w:fill="FFFFFF"/>
        </w:rPr>
        <w:t>theo quy định tại Điều 2</w:t>
      </w:r>
      <w:r w:rsidR="00D5060E">
        <w:rPr>
          <w:spacing w:val="-4"/>
          <w:shd w:val="clear" w:color="auto" w:fill="FFFFFF"/>
        </w:rPr>
        <w:t>1</w:t>
      </w:r>
      <w:bookmarkStart w:id="2" w:name="_GoBack"/>
      <w:bookmarkEnd w:id="2"/>
      <w:r w:rsidR="00683231" w:rsidRPr="009E6349">
        <w:rPr>
          <w:spacing w:val="-4"/>
          <w:shd w:val="clear" w:color="auto" w:fill="FFFFFF"/>
        </w:rPr>
        <w:t xml:space="preserve"> </w:t>
      </w:r>
      <w:r w:rsidR="00683231" w:rsidRPr="009E6349">
        <w:rPr>
          <w:lang w:val="vi-VN"/>
        </w:rPr>
        <w:t>Nghị định số 44/2016/NĐ-CP</w:t>
      </w:r>
      <w:r w:rsidR="00683231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b/>
        </w:rPr>
      </w:pPr>
      <w:r w:rsidRPr="009E6349">
        <w:rPr>
          <w:b/>
          <w:lang w:val="vi-VN"/>
        </w:rPr>
        <w:t xml:space="preserve">6. Nhóm 6: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i/>
        </w:rPr>
        <w:t>6.1. Đối tượng:</w:t>
      </w:r>
      <w:r w:rsidRPr="009E6349">
        <w:t xml:space="preserve"> </w:t>
      </w:r>
      <w:r w:rsidRPr="009E6349">
        <w:rPr>
          <w:lang w:val="vi-VN"/>
        </w:rPr>
        <w:t>An toàn, vệ sinh viên</w:t>
      </w:r>
      <w:r w:rsidR="00CD6BDB" w:rsidRPr="009E6349">
        <w:t xml:space="preserve"> theo quy định tại khoản 5 Điều 1 </w:t>
      </w:r>
      <w:r w:rsidR="00CD6BDB" w:rsidRPr="009E6349">
        <w:rPr>
          <w:lang w:val="vi-VN"/>
        </w:rPr>
        <w:t>Nghị định số 140/2018/NĐ-CP</w:t>
      </w:r>
      <w:r w:rsidR="00CD6BDB" w:rsidRPr="009E6349">
        <w:t>.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i/>
          <w:shd w:val="clear" w:color="auto" w:fill="FFFFFF"/>
        </w:rPr>
      </w:pPr>
      <w:r w:rsidRPr="009E6349">
        <w:rPr>
          <w:i/>
        </w:rPr>
        <w:t>6.2. Thời gian huấn luyện:</w:t>
      </w:r>
      <w:r w:rsidRPr="009E6349">
        <w:rPr>
          <w:i/>
          <w:shd w:val="clear" w:color="auto" w:fill="FFFFFF"/>
        </w:rPr>
        <w:t xml:space="preserve"> </w:t>
      </w:r>
    </w:p>
    <w:p w:rsidR="00F659C0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</w:pPr>
      <w:r w:rsidRPr="009E6349">
        <w:rPr>
          <w:shd w:val="clear" w:color="auto" w:fill="FFFFFF"/>
        </w:rPr>
        <w:t>- Tổng thời gian huấn luyện ít nhất là 4 giờ ngoài nội dung đã được huấn luy</w:t>
      </w:r>
      <w:r w:rsidR="00CD6BDB" w:rsidRPr="009E6349">
        <w:rPr>
          <w:shd w:val="clear" w:color="auto" w:fill="FFFFFF"/>
        </w:rPr>
        <w:t xml:space="preserve">ện về </w:t>
      </w:r>
      <w:r w:rsidR="006234F5" w:rsidRPr="009E6349">
        <w:rPr>
          <w:lang w:val="vi-VN"/>
        </w:rPr>
        <w:t>ATVSLĐ</w:t>
      </w:r>
      <w:r w:rsidR="006234F5" w:rsidRPr="009E6349">
        <w:rPr>
          <w:spacing w:val="-4"/>
          <w:shd w:val="clear" w:color="auto" w:fill="FFFFFF"/>
        </w:rPr>
        <w:t xml:space="preserve"> </w:t>
      </w:r>
      <w:r w:rsidR="00CD6BDB" w:rsidRPr="009E6349">
        <w:rPr>
          <w:spacing w:val="-4"/>
          <w:shd w:val="clear" w:color="auto" w:fill="FFFFFF"/>
        </w:rPr>
        <w:t>theo quy định tại Điều 19</w:t>
      </w:r>
      <w:r w:rsidR="00CD6BDB" w:rsidRPr="009E6349">
        <w:rPr>
          <w:lang w:val="vi-VN"/>
        </w:rPr>
        <w:t xml:space="preserve"> Nghị định số 44/2016/NĐ-CP</w:t>
      </w:r>
      <w:r w:rsidR="00CD6BDB" w:rsidRPr="009E6349">
        <w:t>.</w:t>
      </w:r>
    </w:p>
    <w:p w:rsidR="00683231" w:rsidRPr="009E6349" w:rsidRDefault="00F659C0" w:rsidP="006234F5">
      <w:pPr>
        <w:shd w:val="clear" w:color="auto" w:fill="FFFFFF"/>
        <w:spacing w:before="120" w:after="120" w:line="340" w:lineRule="exact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349">
        <w:rPr>
          <w:rFonts w:eastAsiaTheme="minorHAnsi"/>
          <w:shd w:val="clear" w:color="auto" w:fill="FFFFFF"/>
        </w:rPr>
        <w:t>- Huấn luyện định kỳ: ít nhất 02 năm một lầ</w:t>
      </w:r>
      <w:r w:rsidR="00683231" w:rsidRPr="009E6349">
        <w:rPr>
          <w:rFonts w:eastAsiaTheme="minorHAnsi"/>
          <w:shd w:val="clear" w:color="auto" w:fill="FFFFFF"/>
        </w:rPr>
        <w:t>n</w:t>
      </w:r>
      <w:r w:rsidRPr="009E6349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</w:t>
      </w:r>
      <w:r w:rsidR="00683231" w:rsidRPr="009E6349">
        <w:rPr>
          <w:spacing w:val="-4"/>
          <w:shd w:val="clear" w:color="auto" w:fill="FFFFFF"/>
        </w:rPr>
        <w:t xml:space="preserve">theo quy định tại Điều 21 </w:t>
      </w:r>
      <w:r w:rsidR="00683231" w:rsidRPr="009E6349">
        <w:rPr>
          <w:lang w:val="vi-VN"/>
        </w:rPr>
        <w:t>Nghị định số 44/2016/NĐ-CP</w:t>
      </w:r>
      <w:r w:rsidR="00683231" w:rsidRPr="009E6349">
        <w:t>.</w:t>
      </w:r>
    </w:p>
    <w:p w:rsidR="007C5BB3" w:rsidRPr="009E6349" w:rsidRDefault="00CB205A" w:rsidP="006234F5">
      <w:pPr>
        <w:spacing w:before="120" w:after="120" w:line="340" w:lineRule="exact"/>
        <w:ind w:firstLine="720"/>
        <w:jc w:val="both"/>
        <w:rPr>
          <w:b/>
          <w:i/>
        </w:rPr>
      </w:pPr>
      <w:r w:rsidRPr="009E6349">
        <w:rPr>
          <w:b/>
          <w:shd w:val="clear" w:color="auto" w:fill="FFFFFF"/>
        </w:rPr>
        <w:t>II.</w:t>
      </w:r>
      <w:r w:rsidRPr="009E6349">
        <w:rPr>
          <w:b/>
        </w:rPr>
        <w:t xml:space="preserve"> </w:t>
      </w:r>
      <w:r w:rsidR="00110822" w:rsidRPr="009E6349">
        <w:rPr>
          <w:b/>
        </w:rPr>
        <w:t>Về c</w:t>
      </w:r>
      <w:r w:rsidRPr="009E6349">
        <w:rPr>
          <w:b/>
        </w:rPr>
        <w:t>hế độ báo cáo:</w:t>
      </w:r>
      <w:r w:rsidRPr="009E6349">
        <w:t xml:space="preserve"> báo cáo công tác huấn luyện </w:t>
      </w:r>
      <w:r w:rsidR="006234F5" w:rsidRPr="009E6349">
        <w:rPr>
          <w:lang w:val="vi-VN"/>
        </w:rPr>
        <w:t>ATVSLĐ</w:t>
      </w:r>
      <w:r w:rsidR="006234F5" w:rsidRPr="009E6349">
        <w:t xml:space="preserve"> </w:t>
      </w:r>
      <w:r w:rsidRPr="009E6349">
        <w:t xml:space="preserve">trong báo cáo tình hình thực hiện công tác </w:t>
      </w:r>
      <w:r w:rsidR="006234F5" w:rsidRPr="009E6349">
        <w:rPr>
          <w:lang w:val="vi-VN"/>
        </w:rPr>
        <w:t>ATVSLĐ</w:t>
      </w:r>
      <w:r w:rsidR="006234F5" w:rsidRPr="009E6349">
        <w:t xml:space="preserve"> </w:t>
      </w:r>
      <w:r w:rsidRPr="009E6349">
        <w:t>tại cơ sở hằng năm.</w:t>
      </w:r>
      <w:r w:rsidR="0085515E" w:rsidRPr="009E6349">
        <w:t>/.</w:t>
      </w:r>
    </w:p>
    <w:sectPr w:rsidR="007C5BB3" w:rsidRPr="009E6349" w:rsidSect="0093445B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A8" w:rsidRDefault="001266A8" w:rsidP="000322ED">
      <w:r>
        <w:separator/>
      </w:r>
    </w:p>
  </w:endnote>
  <w:endnote w:type="continuationSeparator" w:id="0">
    <w:p w:rsidR="001266A8" w:rsidRDefault="001266A8" w:rsidP="000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A8" w:rsidRDefault="001266A8" w:rsidP="000322ED">
      <w:r>
        <w:separator/>
      </w:r>
    </w:p>
  </w:footnote>
  <w:footnote w:type="continuationSeparator" w:id="0">
    <w:p w:rsidR="001266A8" w:rsidRDefault="001266A8" w:rsidP="00032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3288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4E02" w:rsidRDefault="001E4E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6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5D"/>
    <w:multiLevelType w:val="hybridMultilevel"/>
    <w:tmpl w:val="7B6666E4"/>
    <w:lvl w:ilvl="0" w:tplc="BBCC3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EF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4EC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A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4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58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2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2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1E"/>
    <w:rsid w:val="00007B77"/>
    <w:rsid w:val="00015AC3"/>
    <w:rsid w:val="0001665A"/>
    <w:rsid w:val="000322ED"/>
    <w:rsid w:val="00054EC3"/>
    <w:rsid w:val="00060349"/>
    <w:rsid w:val="000652A0"/>
    <w:rsid w:val="00080ED8"/>
    <w:rsid w:val="00082434"/>
    <w:rsid w:val="00093EE2"/>
    <w:rsid w:val="00097F41"/>
    <w:rsid w:val="000C70D2"/>
    <w:rsid w:val="000F11C2"/>
    <w:rsid w:val="00110822"/>
    <w:rsid w:val="00110A9B"/>
    <w:rsid w:val="00111446"/>
    <w:rsid w:val="0011530B"/>
    <w:rsid w:val="00125D30"/>
    <w:rsid w:val="001266A8"/>
    <w:rsid w:val="00137436"/>
    <w:rsid w:val="00142934"/>
    <w:rsid w:val="00151578"/>
    <w:rsid w:val="00163612"/>
    <w:rsid w:val="00174A31"/>
    <w:rsid w:val="001944FA"/>
    <w:rsid w:val="001A4BB5"/>
    <w:rsid w:val="001B5B77"/>
    <w:rsid w:val="001C4389"/>
    <w:rsid w:val="001E4E02"/>
    <w:rsid w:val="001E521E"/>
    <w:rsid w:val="001F2CB8"/>
    <w:rsid w:val="00225515"/>
    <w:rsid w:val="002262C7"/>
    <w:rsid w:val="00233C15"/>
    <w:rsid w:val="00241526"/>
    <w:rsid w:val="002439A3"/>
    <w:rsid w:val="00246E5E"/>
    <w:rsid w:val="00247C4B"/>
    <w:rsid w:val="00251F25"/>
    <w:rsid w:val="00295005"/>
    <w:rsid w:val="00296896"/>
    <w:rsid w:val="002B07A6"/>
    <w:rsid w:val="002B66FB"/>
    <w:rsid w:val="002C4937"/>
    <w:rsid w:val="002C4B5A"/>
    <w:rsid w:val="002D16C5"/>
    <w:rsid w:val="002E3175"/>
    <w:rsid w:val="002F4B9C"/>
    <w:rsid w:val="003044FE"/>
    <w:rsid w:val="00304F3F"/>
    <w:rsid w:val="003053DC"/>
    <w:rsid w:val="003137E0"/>
    <w:rsid w:val="00313A59"/>
    <w:rsid w:val="0032347C"/>
    <w:rsid w:val="0033207C"/>
    <w:rsid w:val="00333C2E"/>
    <w:rsid w:val="00352A53"/>
    <w:rsid w:val="00376A1C"/>
    <w:rsid w:val="00384583"/>
    <w:rsid w:val="00387F92"/>
    <w:rsid w:val="00390597"/>
    <w:rsid w:val="00396038"/>
    <w:rsid w:val="003A73A7"/>
    <w:rsid w:val="003B1EDB"/>
    <w:rsid w:val="003D2A85"/>
    <w:rsid w:val="003E55A6"/>
    <w:rsid w:val="00402931"/>
    <w:rsid w:val="00415312"/>
    <w:rsid w:val="00417B6A"/>
    <w:rsid w:val="00423EEC"/>
    <w:rsid w:val="004337EB"/>
    <w:rsid w:val="00437AD2"/>
    <w:rsid w:val="00444CFC"/>
    <w:rsid w:val="004536AD"/>
    <w:rsid w:val="004626C1"/>
    <w:rsid w:val="004A2EAF"/>
    <w:rsid w:val="004A37D3"/>
    <w:rsid w:val="004D165F"/>
    <w:rsid w:val="004E092C"/>
    <w:rsid w:val="00502920"/>
    <w:rsid w:val="00517701"/>
    <w:rsid w:val="00521CF7"/>
    <w:rsid w:val="005250BF"/>
    <w:rsid w:val="00535251"/>
    <w:rsid w:val="005361F8"/>
    <w:rsid w:val="00560CC7"/>
    <w:rsid w:val="00560DBB"/>
    <w:rsid w:val="0058267D"/>
    <w:rsid w:val="00586CE2"/>
    <w:rsid w:val="00587EBF"/>
    <w:rsid w:val="005A44DB"/>
    <w:rsid w:val="005B180B"/>
    <w:rsid w:val="005B673D"/>
    <w:rsid w:val="005B6A51"/>
    <w:rsid w:val="006234F5"/>
    <w:rsid w:val="00654A6C"/>
    <w:rsid w:val="00683231"/>
    <w:rsid w:val="00685230"/>
    <w:rsid w:val="00692C59"/>
    <w:rsid w:val="006C33BF"/>
    <w:rsid w:val="006D2D9C"/>
    <w:rsid w:val="006D3E73"/>
    <w:rsid w:val="006D5695"/>
    <w:rsid w:val="006F0306"/>
    <w:rsid w:val="006F3441"/>
    <w:rsid w:val="00706530"/>
    <w:rsid w:val="00713B1E"/>
    <w:rsid w:val="00717C07"/>
    <w:rsid w:val="007203D0"/>
    <w:rsid w:val="007221FC"/>
    <w:rsid w:val="007373C6"/>
    <w:rsid w:val="00743C3D"/>
    <w:rsid w:val="00754B88"/>
    <w:rsid w:val="00760674"/>
    <w:rsid w:val="00761CC5"/>
    <w:rsid w:val="00772398"/>
    <w:rsid w:val="007741A3"/>
    <w:rsid w:val="00793D53"/>
    <w:rsid w:val="00797265"/>
    <w:rsid w:val="007A53F8"/>
    <w:rsid w:val="007A59FB"/>
    <w:rsid w:val="007C467C"/>
    <w:rsid w:val="007C5BB3"/>
    <w:rsid w:val="007E1465"/>
    <w:rsid w:val="007E49AB"/>
    <w:rsid w:val="007F3438"/>
    <w:rsid w:val="008111DD"/>
    <w:rsid w:val="00846E60"/>
    <w:rsid w:val="0085515E"/>
    <w:rsid w:val="00857A24"/>
    <w:rsid w:val="0086438F"/>
    <w:rsid w:val="00873755"/>
    <w:rsid w:val="00877B0D"/>
    <w:rsid w:val="00887AA4"/>
    <w:rsid w:val="00895163"/>
    <w:rsid w:val="008A20E6"/>
    <w:rsid w:val="008A215B"/>
    <w:rsid w:val="008A27BD"/>
    <w:rsid w:val="008A4131"/>
    <w:rsid w:val="008B75F8"/>
    <w:rsid w:val="0090013F"/>
    <w:rsid w:val="0090792C"/>
    <w:rsid w:val="009114BE"/>
    <w:rsid w:val="00914719"/>
    <w:rsid w:val="0091626C"/>
    <w:rsid w:val="0093445B"/>
    <w:rsid w:val="00936759"/>
    <w:rsid w:val="00964112"/>
    <w:rsid w:val="00964256"/>
    <w:rsid w:val="00967C01"/>
    <w:rsid w:val="009948BB"/>
    <w:rsid w:val="009A191F"/>
    <w:rsid w:val="009A73D1"/>
    <w:rsid w:val="009B3BBB"/>
    <w:rsid w:val="009C2DA3"/>
    <w:rsid w:val="009C555F"/>
    <w:rsid w:val="009C5DF5"/>
    <w:rsid w:val="009D64CA"/>
    <w:rsid w:val="009D7459"/>
    <w:rsid w:val="009E6349"/>
    <w:rsid w:val="009F4AD0"/>
    <w:rsid w:val="00A00E83"/>
    <w:rsid w:val="00A43916"/>
    <w:rsid w:val="00A45E81"/>
    <w:rsid w:val="00A5480D"/>
    <w:rsid w:val="00A765BA"/>
    <w:rsid w:val="00A83399"/>
    <w:rsid w:val="00AA6913"/>
    <w:rsid w:val="00AA7BB2"/>
    <w:rsid w:val="00AC4261"/>
    <w:rsid w:val="00AD39D8"/>
    <w:rsid w:val="00AD48AF"/>
    <w:rsid w:val="00AE022F"/>
    <w:rsid w:val="00AE221D"/>
    <w:rsid w:val="00AE6D15"/>
    <w:rsid w:val="00AF1962"/>
    <w:rsid w:val="00AF5750"/>
    <w:rsid w:val="00B13E3A"/>
    <w:rsid w:val="00B2320D"/>
    <w:rsid w:val="00B236BF"/>
    <w:rsid w:val="00B31CEF"/>
    <w:rsid w:val="00B55282"/>
    <w:rsid w:val="00B648CC"/>
    <w:rsid w:val="00B64FEA"/>
    <w:rsid w:val="00B7393A"/>
    <w:rsid w:val="00BA26A4"/>
    <w:rsid w:val="00BA5C77"/>
    <w:rsid w:val="00BA66CB"/>
    <w:rsid w:val="00BA6E88"/>
    <w:rsid w:val="00BE68D4"/>
    <w:rsid w:val="00C000C1"/>
    <w:rsid w:val="00C04CCA"/>
    <w:rsid w:val="00C06EBA"/>
    <w:rsid w:val="00C22DE5"/>
    <w:rsid w:val="00C2611B"/>
    <w:rsid w:val="00C43899"/>
    <w:rsid w:val="00C665AC"/>
    <w:rsid w:val="00CA76D3"/>
    <w:rsid w:val="00CB205A"/>
    <w:rsid w:val="00CC06C6"/>
    <w:rsid w:val="00CD227F"/>
    <w:rsid w:val="00CD3846"/>
    <w:rsid w:val="00CD6BDB"/>
    <w:rsid w:val="00CE4AAE"/>
    <w:rsid w:val="00D0489C"/>
    <w:rsid w:val="00D04F98"/>
    <w:rsid w:val="00D06475"/>
    <w:rsid w:val="00D1798F"/>
    <w:rsid w:val="00D24121"/>
    <w:rsid w:val="00D265A1"/>
    <w:rsid w:val="00D46FC6"/>
    <w:rsid w:val="00D5060E"/>
    <w:rsid w:val="00D54263"/>
    <w:rsid w:val="00D546F8"/>
    <w:rsid w:val="00D61585"/>
    <w:rsid w:val="00D85C9E"/>
    <w:rsid w:val="00D87505"/>
    <w:rsid w:val="00D91F63"/>
    <w:rsid w:val="00DB5292"/>
    <w:rsid w:val="00DB6637"/>
    <w:rsid w:val="00DC2101"/>
    <w:rsid w:val="00DC39AD"/>
    <w:rsid w:val="00DD1153"/>
    <w:rsid w:val="00E03E13"/>
    <w:rsid w:val="00E13658"/>
    <w:rsid w:val="00E25299"/>
    <w:rsid w:val="00E350A1"/>
    <w:rsid w:val="00E4063A"/>
    <w:rsid w:val="00E426A1"/>
    <w:rsid w:val="00E47B5E"/>
    <w:rsid w:val="00E52056"/>
    <w:rsid w:val="00E626DE"/>
    <w:rsid w:val="00E711BE"/>
    <w:rsid w:val="00E92775"/>
    <w:rsid w:val="00E96CBE"/>
    <w:rsid w:val="00EB4DEA"/>
    <w:rsid w:val="00EE3735"/>
    <w:rsid w:val="00EE4BF0"/>
    <w:rsid w:val="00EF3706"/>
    <w:rsid w:val="00F00BD7"/>
    <w:rsid w:val="00F26637"/>
    <w:rsid w:val="00F34C69"/>
    <w:rsid w:val="00F42BF4"/>
    <w:rsid w:val="00F46C97"/>
    <w:rsid w:val="00F50C1B"/>
    <w:rsid w:val="00F659C0"/>
    <w:rsid w:val="00F712F0"/>
    <w:rsid w:val="00F91BCA"/>
    <w:rsid w:val="00F959FD"/>
    <w:rsid w:val="00FA203F"/>
    <w:rsid w:val="00FC5611"/>
    <w:rsid w:val="00FD163C"/>
    <w:rsid w:val="00FD3180"/>
    <w:rsid w:val="00FD7235"/>
    <w:rsid w:val="00FE21B3"/>
    <w:rsid w:val="00FE4738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</cp:lastModifiedBy>
  <cp:revision>80</cp:revision>
  <cp:lastPrinted>2024-09-24T03:06:00Z</cp:lastPrinted>
  <dcterms:created xsi:type="dcterms:W3CDTF">2021-05-05T00:24:00Z</dcterms:created>
  <dcterms:modified xsi:type="dcterms:W3CDTF">2025-08-07T06:57:00Z</dcterms:modified>
</cp:coreProperties>
</file>