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B1E" w:rsidRPr="00B57395" w:rsidRDefault="00713B1E" w:rsidP="00BE68D4">
      <w:pPr>
        <w:tabs>
          <w:tab w:val="left" w:pos="1528"/>
        </w:tabs>
        <w:jc w:val="center"/>
        <w:rPr>
          <w:b/>
          <w:i/>
          <w:lang w:val="nl-NL"/>
        </w:rPr>
      </w:pPr>
      <w:r w:rsidRPr="00B57395">
        <w:rPr>
          <w:b/>
          <w:i/>
          <w:lang w:val="vi-VN"/>
        </w:rPr>
        <w:t>Phụ lục 0</w:t>
      </w:r>
      <w:r w:rsidR="00252312" w:rsidRPr="00B57395">
        <w:rPr>
          <w:b/>
          <w:i/>
          <w:lang w:val="nl-NL"/>
        </w:rPr>
        <w:t>7</w:t>
      </w:r>
    </w:p>
    <w:p w:rsidR="00713B1E" w:rsidRPr="00B57395" w:rsidRDefault="00CD3846" w:rsidP="00BC13FC">
      <w:pPr>
        <w:jc w:val="center"/>
        <w:rPr>
          <w:b/>
          <w:bCs/>
        </w:rPr>
      </w:pPr>
      <w:r w:rsidRPr="00B57395">
        <w:rPr>
          <w:b/>
          <w:bCs/>
        </w:rPr>
        <w:t xml:space="preserve">KIỂM ĐỊNH </w:t>
      </w:r>
      <w:r w:rsidRPr="00B57395">
        <w:rPr>
          <w:b/>
          <w:bCs/>
          <w:lang w:val="vi-VN"/>
        </w:rPr>
        <w:t>CÁC LOẠI MÁY, THIẾT BỊ, VẬT TƯ CÓ YÊU CẦU NGHIÊM NGẶT VỀ AN TOÀN LAO ĐỘNG</w:t>
      </w:r>
      <w:r w:rsidR="002D22A3" w:rsidRPr="00B57395">
        <w:t xml:space="preserve"> </w:t>
      </w:r>
    </w:p>
    <w:p w:rsidR="00E3393F" w:rsidRPr="00B57395" w:rsidRDefault="00E3393F" w:rsidP="00E3393F">
      <w:pPr>
        <w:jc w:val="center"/>
        <w:rPr>
          <w:i/>
        </w:rPr>
      </w:pPr>
      <w:r w:rsidRPr="00B57395">
        <w:rPr>
          <w:i/>
        </w:rPr>
        <w:t>(Kèm theo Công văn số       /SNV-LĐVL&amp;CS ngày       /</w:t>
      </w:r>
      <w:r w:rsidR="00252312" w:rsidRPr="00B57395">
        <w:rPr>
          <w:i/>
        </w:rPr>
        <w:t>7</w:t>
      </w:r>
      <w:r w:rsidRPr="00B57395">
        <w:rPr>
          <w:i/>
        </w:rPr>
        <w:t>/2025 của Sở Nội vụ)</w:t>
      </w:r>
    </w:p>
    <w:p w:rsidR="00913422" w:rsidRPr="00B57395" w:rsidRDefault="00913422" w:rsidP="00CD3846">
      <w:pPr>
        <w:jc w:val="center"/>
        <w:rPr>
          <w:b/>
          <w:bCs/>
        </w:rPr>
      </w:pPr>
    </w:p>
    <w:p w:rsidR="00F03F36" w:rsidRPr="00B57395" w:rsidRDefault="00F03F36" w:rsidP="00250ECE">
      <w:pPr>
        <w:shd w:val="clear" w:color="auto" w:fill="FFFFFF"/>
        <w:spacing w:line="234" w:lineRule="atLeast"/>
        <w:ind w:firstLine="709"/>
        <w:jc w:val="both"/>
        <w:rPr>
          <w:spacing w:val="4"/>
        </w:rPr>
      </w:pPr>
      <w:bookmarkStart w:id="0" w:name="dieu_16"/>
      <w:r w:rsidRPr="00B57395">
        <w:rPr>
          <w:rStyle w:val="fontstyle01"/>
          <w:rFonts w:ascii="Times New Roman" w:hAnsi="Times New Roman"/>
          <w:b w:val="0"/>
          <w:color w:val="auto"/>
          <w:spacing w:val="4"/>
        </w:rPr>
        <w:t>1.</w:t>
      </w:r>
      <w:r w:rsidR="00250ECE" w:rsidRPr="00B57395">
        <w:rPr>
          <w:rStyle w:val="fontstyle01"/>
          <w:rFonts w:ascii="Times New Roman" w:hAnsi="Times New Roman"/>
          <w:b w:val="0"/>
          <w:color w:val="auto"/>
          <w:spacing w:val="4"/>
        </w:rPr>
        <w:t xml:space="preserve"> Đối tượng phải kiểm định:</w:t>
      </w:r>
      <w:r w:rsidRPr="00B57395">
        <w:rPr>
          <w:rStyle w:val="fontstyle01"/>
          <w:rFonts w:ascii="Times New Roman" w:hAnsi="Times New Roman"/>
          <w:b w:val="0"/>
          <w:color w:val="auto"/>
          <w:spacing w:val="4"/>
        </w:rPr>
        <w:t xml:space="preserve"> các loại máy, thiết bị, vật tư, chất có yêu cầu nghiêm</w:t>
      </w:r>
      <w:r w:rsidR="00250ECE" w:rsidRPr="00B57395">
        <w:rPr>
          <w:rStyle w:val="fontstyle01"/>
          <w:rFonts w:ascii="Times New Roman" w:hAnsi="Times New Roman"/>
          <w:b w:val="0"/>
          <w:color w:val="auto"/>
          <w:spacing w:val="4"/>
        </w:rPr>
        <w:t xml:space="preserve"> </w:t>
      </w:r>
      <w:r w:rsidRPr="00B57395">
        <w:rPr>
          <w:rStyle w:val="fontstyle01"/>
          <w:rFonts w:ascii="Times New Roman" w:hAnsi="Times New Roman"/>
          <w:b w:val="0"/>
          <w:color w:val="auto"/>
          <w:spacing w:val="4"/>
        </w:rPr>
        <w:t xml:space="preserve">ngặt về an </w:t>
      </w:r>
      <w:r w:rsidR="00250ECE" w:rsidRPr="00B57395">
        <w:rPr>
          <w:rStyle w:val="fontstyle01"/>
          <w:rFonts w:ascii="Times New Roman" w:hAnsi="Times New Roman"/>
          <w:b w:val="0"/>
          <w:color w:val="auto"/>
          <w:spacing w:val="4"/>
        </w:rPr>
        <w:t>toàn, vệ sinh lao động</w:t>
      </w:r>
      <w:r w:rsidRPr="00B57395">
        <w:rPr>
          <w:rStyle w:val="fontstyle01"/>
          <w:rFonts w:ascii="Times New Roman" w:hAnsi="Times New Roman"/>
          <w:color w:val="auto"/>
          <w:spacing w:val="4"/>
        </w:rPr>
        <w:t xml:space="preserve"> </w:t>
      </w:r>
      <w:r w:rsidRPr="00B57395">
        <w:rPr>
          <w:rStyle w:val="fontstyle01"/>
          <w:rFonts w:ascii="Times New Roman" w:hAnsi="Times New Roman"/>
          <w:b w:val="0"/>
          <w:color w:val="auto"/>
          <w:spacing w:val="4"/>
        </w:rPr>
        <w:t xml:space="preserve">theo </w:t>
      </w:r>
      <w:r w:rsidR="00250ECE" w:rsidRPr="00B57395">
        <w:rPr>
          <w:rStyle w:val="fontstyle01"/>
          <w:rFonts w:ascii="Times New Roman" w:hAnsi="Times New Roman"/>
          <w:b w:val="0"/>
          <w:color w:val="auto"/>
          <w:spacing w:val="4"/>
        </w:rPr>
        <w:t xml:space="preserve">Danh mục </w:t>
      </w:r>
      <w:r w:rsidRPr="00B57395">
        <w:rPr>
          <w:rStyle w:val="fontstyle01"/>
          <w:rFonts w:ascii="Times New Roman" w:hAnsi="Times New Roman"/>
          <w:b w:val="0"/>
          <w:color w:val="auto"/>
          <w:spacing w:val="4"/>
        </w:rPr>
        <w:t>quy định tại</w:t>
      </w:r>
      <w:r w:rsidRPr="00B57395">
        <w:rPr>
          <w:rStyle w:val="fontstyle01"/>
          <w:rFonts w:ascii="Times New Roman" w:hAnsi="Times New Roman"/>
          <w:color w:val="auto"/>
          <w:spacing w:val="4"/>
        </w:rPr>
        <w:t xml:space="preserve"> </w:t>
      </w:r>
      <w:r w:rsidRPr="00B57395">
        <w:rPr>
          <w:spacing w:val="4"/>
        </w:rPr>
        <w:t>Thông tư số 36/2019/TT-BLĐTBXH ngày 30/12/2019 của Bộ trưởng Bộ Lao động - Thương binh và Xã hội.</w:t>
      </w:r>
    </w:p>
    <w:p w:rsidR="00CD3846" w:rsidRPr="00B57395" w:rsidRDefault="00F03F36" w:rsidP="00C70812">
      <w:pPr>
        <w:shd w:val="clear" w:color="auto" w:fill="FFFFFF"/>
        <w:spacing w:before="120" w:line="234" w:lineRule="atLeast"/>
        <w:ind w:firstLine="709"/>
        <w:jc w:val="both"/>
      </w:pPr>
      <w:r w:rsidRPr="00B57395">
        <w:t xml:space="preserve">2. </w:t>
      </w:r>
      <w:r w:rsidR="000C2100" w:rsidRPr="00B57395">
        <w:t>T</w:t>
      </w:r>
      <w:r w:rsidR="000C2100" w:rsidRPr="00B57395">
        <w:rPr>
          <w:bCs/>
          <w:lang w:val="vi-VN"/>
        </w:rPr>
        <w:t>rách nhiệm của tổ chức, cá nhân sử dụng các loại máy, thiết bị, vật tư có yêu cầu nghiêm ngặt về an toàn lao động</w:t>
      </w:r>
      <w:r w:rsidR="000C2100" w:rsidRPr="00B57395">
        <w:rPr>
          <w:bCs/>
        </w:rPr>
        <w:t xml:space="preserve"> (t</w:t>
      </w:r>
      <w:r w:rsidR="00813102" w:rsidRPr="00B57395">
        <w:t xml:space="preserve">heo </w:t>
      </w:r>
      <w:r w:rsidR="000C2100" w:rsidRPr="00B57395">
        <w:t xml:space="preserve">quy định tại </w:t>
      </w:r>
      <w:r w:rsidR="00813102" w:rsidRPr="00B57395">
        <w:t xml:space="preserve">Điều 31 Luật ATVSLĐ năm 2015; </w:t>
      </w:r>
      <w:r w:rsidR="00E5513F" w:rsidRPr="00B57395">
        <w:rPr>
          <w:spacing w:val="-2"/>
        </w:rPr>
        <w:t xml:space="preserve">Điều 16 Nghị định số 44/2016/NĐ-CP ngày 15/5/2016, khoản 2 Điều 3 Nghị định số </w:t>
      </w:r>
      <w:r w:rsidR="00BC13FC" w:rsidRPr="00B57395">
        <w:rPr>
          <w:spacing w:val="-2"/>
        </w:rPr>
        <w:t>0</w:t>
      </w:r>
      <w:r w:rsidR="00E5513F" w:rsidRPr="00B57395">
        <w:rPr>
          <w:spacing w:val="-2"/>
        </w:rPr>
        <w:t>4/2023/NĐ-CP ngày 13/02/2023</w:t>
      </w:r>
      <w:r w:rsidR="000C2100" w:rsidRPr="00B57395">
        <w:t>)</w:t>
      </w:r>
      <w:r w:rsidR="00813102" w:rsidRPr="00B57395">
        <w:t xml:space="preserve"> </w:t>
      </w:r>
      <w:bookmarkEnd w:id="0"/>
      <w:r w:rsidR="00813102" w:rsidRPr="00B57395">
        <w:rPr>
          <w:bCs/>
        </w:rPr>
        <w:t>như sau:</w:t>
      </w:r>
    </w:p>
    <w:p w:rsidR="00CD3846" w:rsidRPr="00B57395" w:rsidRDefault="00F03F36" w:rsidP="00CD3846">
      <w:pPr>
        <w:shd w:val="clear" w:color="auto" w:fill="FFFFFF"/>
        <w:spacing w:before="120" w:after="120" w:line="234" w:lineRule="atLeast"/>
        <w:ind w:firstLine="709"/>
        <w:jc w:val="both"/>
      </w:pPr>
      <w:r w:rsidRPr="00B57395">
        <w:t>2.</w:t>
      </w:r>
      <w:r w:rsidR="00CD3846" w:rsidRPr="00B57395">
        <w:rPr>
          <w:lang w:val="vi-VN"/>
        </w:rPr>
        <w:t xml:space="preserve">1. Lựa chọn tổ chức hoạt động kiểm định kỹ thuật an toàn lao động để kiểm định lần đầu trước khi đưa vào sử dụng hoặc kiểm định định kỳ trong quá trình sử dụng các loại máy, thiết bị, vật tư có yêu cầu nghiêm ngặt về an toàn lao động; chỉ được đưa vào sử dụng các loại máy, thiết bị, vật tư có yêu cầu nghiêm ngặt về an toàn lao </w:t>
      </w:r>
      <w:r w:rsidR="00E5513F" w:rsidRPr="00B57395">
        <w:rPr>
          <w:lang w:val="vi-VN"/>
        </w:rPr>
        <w:t>động được kiểm định đạt yêu cầu</w:t>
      </w:r>
      <w:r w:rsidR="00E5513F" w:rsidRPr="00B57395">
        <w:t xml:space="preserve"> t</w:t>
      </w:r>
      <w:r w:rsidR="008847A4" w:rsidRPr="00B57395">
        <w:t>heo quy định tại</w:t>
      </w:r>
      <w:r w:rsidR="00E5513F" w:rsidRPr="00B57395">
        <w:t xml:space="preserve"> </w:t>
      </w:r>
      <w:r w:rsidR="00E5513F" w:rsidRPr="00B57395">
        <w:rPr>
          <w:spacing w:val="-2"/>
        </w:rPr>
        <w:t>Điều 16 Nghị định số 44/2016/NĐ-CP.</w:t>
      </w:r>
    </w:p>
    <w:p w:rsidR="00CD3846" w:rsidRPr="008C407B" w:rsidRDefault="00F03F36" w:rsidP="00CD3846">
      <w:pPr>
        <w:shd w:val="clear" w:color="auto" w:fill="FFFFFF"/>
        <w:spacing w:line="234" w:lineRule="atLeast"/>
        <w:ind w:firstLine="709"/>
        <w:jc w:val="both"/>
        <w:rPr>
          <w:i/>
          <w:color w:val="FF0000"/>
          <w:spacing w:val="-2"/>
          <w:lang w:val="vi-VN"/>
        </w:rPr>
      </w:pPr>
      <w:bookmarkStart w:id="1" w:name="khoan_2_16"/>
      <w:r w:rsidRPr="00B57395">
        <w:rPr>
          <w:spacing w:val="-2"/>
        </w:rPr>
        <w:t>2.</w:t>
      </w:r>
      <w:r w:rsidR="00CD3846" w:rsidRPr="00B57395">
        <w:rPr>
          <w:spacing w:val="-2"/>
          <w:lang w:val="vi-VN"/>
        </w:rPr>
        <w:t xml:space="preserve">2. </w:t>
      </w:r>
      <w:bookmarkEnd w:id="1"/>
      <w:r w:rsidR="001A36C7" w:rsidRPr="00B57395">
        <w:rPr>
          <w:spacing w:val="-2"/>
          <w:lang w:val="vi-VN"/>
        </w:rPr>
        <w:t>Khai báo đến</w:t>
      </w:r>
      <w:r w:rsidR="009C2C89" w:rsidRPr="00B57395">
        <w:rPr>
          <w:spacing w:val="-2"/>
        </w:rPr>
        <w:t xml:space="preserve"> Sở Lao động - Thương binh và Xã hội (nay là</w:t>
      </w:r>
      <w:r w:rsidR="001A36C7" w:rsidRPr="00B57395">
        <w:rPr>
          <w:spacing w:val="-2"/>
          <w:lang w:val="vi-VN"/>
        </w:rPr>
        <w:t xml:space="preserve"> Sở </w:t>
      </w:r>
      <w:r w:rsidR="00CC1EE1" w:rsidRPr="00B57395">
        <w:rPr>
          <w:spacing w:val="-2"/>
        </w:rPr>
        <w:t>Nội vụ</w:t>
      </w:r>
      <w:r w:rsidR="009C2C89" w:rsidRPr="00B57395">
        <w:rPr>
          <w:spacing w:val="-2"/>
        </w:rPr>
        <w:t>)</w:t>
      </w:r>
      <w:r w:rsidR="001A36C7" w:rsidRPr="00B57395">
        <w:rPr>
          <w:spacing w:val="-2"/>
          <w:lang w:val="vi-VN"/>
        </w:rPr>
        <w:t xml:space="preserve"> tại địa phương bằng hình thức nộp trực tiếp tại Bộ phận Một cửa hoặc thông qua dịch vụ bưu chính hoặc nộp trực tuyến tại Cổng Dịch vụ công quốc gia hoặc Cổng dịch vụ công của tỉnh, thành phố trực thuộc trung ương trong khoảng thời gian 30 ngày kể từ ngày đưa vào sử dụng các loại máy, thiết bị, vật tư có yêu cầu nghiêm ngặt về an toàn lao động, trừ pháp luậ</w:t>
      </w:r>
      <w:r w:rsidR="00E5513F" w:rsidRPr="00B57395">
        <w:rPr>
          <w:spacing w:val="-2"/>
          <w:lang w:val="vi-VN"/>
        </w:rPr>
        <w:t>t chuyên ngành có quy định khác</w:t>
      </w:r>
      <w:r w:rsidR="00E5513F" w:rsidRPr="00B57395">
        <w:rPr>
          <w:spacing w:val="-2"/>
        </w:rPr>
        <w:t xml:space="preserve"> theo quy định tại khoản 2 Điều 3 Nghị định số </w:t>
      </w:r>
      <w:r w:rsidR="00BC13FC" w:rsidRPr="00B57395">
        <w:rPr>
          <w:spacing w:val="-2"/>
        </w:rPr>
        <w:t>0</w:t>
      </w:r>
      <w:r w:rsidR="008C407B">
        <w:rPr>
          <w:spacing w:val="-2"/>
        </w:rPr>
        <w:t xml:space="preserve">4/2023/NĐ-CP </w:t>
      </w:r>
      <w:r w:rsidR="008C407B" w:rsidRPr="008C407B">
        <w:rPr>
          <w:i/>
          <w:color w:val="FF0000"/>
          <w:spacing w:val="-2"/>
        </w:rPr>
        <w:t>(theo mẫu Phiếu khai báo gửi kèm).</w:t>
      </w:r>
    </w:p>
    <w:p w:rsidR="00CD3846" w:rsidRPr="00B57395" w:rsidRDefault="00F03F36" w:rsidP="00E5513F">
      <w:pPr>
        <w:shd w:val="clear" w:color="auto" w:fill="FFFFFF"/>
        <w:spacing w:before="120" w:after="120" w:line="234" w:lineRule="atLeast"/>
        <w:ind w:firstLine="709"/>
        <w:jc w:val="both"/>
      </w:pPr>
      <w:r w:rsidRPr="00B57395">
        <w:t>2.</w:t>
      </w:r>
      <w:r w:rsidR="00CD3846" w:rsidRPr="00B57395">
        <w:rPr>
          <w:lang w:val="vi-VN"/>
        </w:rPr>
        <w:t xml:space="preserve">3. Lưu giữ hồ sơ kỹ thuật an toàn của đối tượng kiểm định theo quy định tại quy chuẩn kỹ thuật quốc gia về </w:t>
      </w:r>
      <w:r w:rsidR="00BC13FC" w:rsidRPr="00B57395">
        <w:t>ATVSLĐ</w:t>
      </w:r>
      <w:r w:rsidR="00CD3846" w:rsidRPr="00B57395">
        <w:rPr>
          <w:lang w:val="vi-VN"/>
        </w:rPr>
        <w:t>. Trong trường hợp chuyển nhượng (hoặc cho thuê lại) các đối tượng kiểm định, người bán (hoặc cho thuê lại) phải bàn giao đầy đủ hồ sơ kỹ thuật an toà</w:t>
      </w:r>
      <w:r w:rsidR="00E5513F" w:rsidRPr="00B57395">
        <w:rPr>
          <w:lang w:val="vi-VN"/>
        </w:rPr>
        <w:t>n cho người mua (hoặc thuê lại)</w:t>
      </w:r>
      <w:r w:rsidR="00E5513F" w:rsidRPr="00B57395">
        <w:t xml:space="preserve"> theo quy định tại </w:t>
      </w:r>
      <w:r w:rsidR="00E5513F" w:rsidRPr="00B57395">
        <w:rPr>
          <w:spacing w:val="-2"/>
        </w:rPr>
        <w:t>Điều 16 Nghị định số 44/2016/NĐ-CP.</w:t>
      </w:r>
    </w:p>
    <w:p w:rsidR="00CD3846" w:rsidRPr="00B57395" w:rsidRDefault="00F03F36" w:rsidP="00E5513F">
      <w:pPr>
        <w:shd w:val="clear" w:color="auto" w:fill="FFFFFF"/>
        <w:spacing w:before="120" w:after="120" w:line="234" w:lineRule="atLeast"/>
        <w:ind w:firstLine="709"/>
        <w:jc w:val="both"/>
      </w:pPr>
      <w:r w:rsidRPr="00B57395">
        <w:t>2.</w:t>
      </w:r>
      <w:r w:rsidR="00CD3846" w:rsidRPr="00B57395">
        <w:rPr>
          <w:lang w:val="vi-VN"/>
        </w:rPr>
        <w:t>4. Tạo điều kiện cho tổ chức kiểm định thực hiện kiểm định, chuẩn bị đầy đủ các tài liệu kỹ thuật liên quan đến các đối tượng kiểm định để cung cấp cho kiểm định viên và cử người đại diện</w:t>
      </w:r>
      <w:r w:rsidR="00E5513F" w:rsidRPr="00B57395">
        <w:rPr>
          <w:lang w:val="vi-VN"/>
        </w:rPr>
        <w:t xml:space="preserve"> chứng kiến quá trình kiểm định</w:t>
      </w:r>
      <w:r w:rsidR="00E5513F" w:rsidRPr="00B57395">
        <w:t xml:space="preserve"> theo quy định tại </w:t>
      </w:r>
      <w:r w:rsidR="00E5513F" w:rsidRPr="00B57395">
        <w:rPr>
          <w:spacing w:val="-2"/>
        </w:rPr>
        <w:t>Điều 16 Nghị định số 44/2016/NĐ-CP.</w:t>
      </w:r>
    </w:p>
    <w:p w:rsidR="00E5513F" w:rsidRPr="00B57395" w:rsidRDefault="00F03F36" w:rsidP="00E5513F">
      <w:pPr>
        <w:shd w:val="clear" w:color="auto" w:fill="FFFFFF"/>
        <w:spacing w:before="120" w:after="120" w:line="234" w:lineRule="atLeast"/>
        <w:ind w:firstLine="709"/>
        <w:jc w:val="both"/>
      </w:pPr>
      <w:r w:rsidRPr="00B57395">
        <w:t>2.</w:t>
      </w:r>
      <w:r w:rsidR="00CD3846" w:rsidRPr="00B57395">
        <w:rPr>
          <w:lang w:val="vi-VN"/>
        </w:rPr>
        <w:t xml:space="preserve">5. Thực hiện các kiến nghị của tổ chức kiểm định trong việc đảm bảo an toàn trong quá trình sử dụng các đối tượng kiểm định. Không được tiếp tục sử dụng các đối tượng kiểm định có kết quả kiểm định không đạt yêu </w:t>
      </w:r>
      <w:r w:rsidR="00E5513F" w:rsidRPr="00B57395">
        <w:rPr>
          <w:lang w:val="vi-VN"/>
        </w:rPr>
        <w:t>cầu hoặc quá thời hạn kiểm định</w:t>
      </w:r>
      <w:r w:rsidR="00E5513F" w:rsidRPr="00B57395">
        <w:t xml:space="preserve"> theo quy định tại </w:t>
      </w:r>
      <w:r w:rsidR="00E5513F" w:rsidRPr="00B57395">
        <w:rPr>
          <w:spacing w:val="-2"/>
        </w:rPr>
        <w:t>Điều 16 Nghị định số 44/2016/NĐ-CP.</w:t>
      </w:r>
    </w:p>
    <w:p w:rsidR="00E5513F" w:rsidRPr="00B57395" w:rsidRDefault="00F03F36" w:rsidP="00E5513F">
      <w:pPr>
        <w:shd w:val="clear" w:color="auto" w:fill="FFFFFF"/>
        <w:spacing w:before="120" w:after="120" w:line="234" w:lineRule="atLeast"/>
        <w:ind w:firstLine="709"/>
        <w:jc w:val="both"/>
      </w:pPr>
      <w:r w:rsidRPr="00B57395">
        <w:t>2.</w:t>
      </w:r>
      <w:r w:rsidR="00CD3846" w:rsidRPr="00B57395">
        <w:rPr>
          <w:lang w:val="vi-VN"/>
        </w:rPr>
        <w:t xml:space="preserve">6. Quản lý, sử dụng, loại bỏ đối tượng kiểm định theo đúng quy định tại các quy chuẩn kỹ thuật quốc gia về </w:t>
      </w:r>
      <w:r w:rsidR="00BC13FC" w:rsidRPr="00B57395">
        <w:t>ATVSLĐ</w:t>
      </w:r>
      <w:r w:rsidR="00BC13FC" w:rsidRPr="00B57395">
        <w:rPr>
          <w:lang w:val="vi-VN"/>
        </w:rPr>
        <w:t xml:space="preserve"> </w:t>
      </w:r>
      <w:r w:rsidR="00CD3846" w:rsidRPr="00B57395">
        <w:rPr>
          <w:lang w:val="vi-VN"/>
        </w:rPr>
        <w:t xml:space="preserve">và </w:t>
      </w:r>
      <w:r w:rsidR="00E5513F" w:rsidRPr="00B57395">
        <w:rPr>
          <w:lang w:val="vi-VN"/>
        </w:rPr>
        <w:t>theo hướng dẫn của nhà sản xuất</w:t>
      </w:r>
      <w:r w:rsidR="00E5513F" w:rsidRPr="00B57395">
        <w:t xml:space="preserve"> theo quy định tại </w:t>
      </w:r>
      <w:r w:rsidR="00E5513F" w:rsidRPr="00B57395">
        <w:rPr>
          <w:spacing w:val="-2"/>
        </w:rPr>
        <w:t>Điều 16 Nghị định số 44/2016/NĐ-CP.</w:t>
      </w:r>
    </w:p>
    <w:p w:rsidR="00015DA1" w:rsidRDefault="00F03F36" w:rsidP="00F03F36">
      <w:pPr>
        <w:spacing w:before="120"/>
        <w:ind w:firstLine="720"/>
        <w:jc w:val="both"/>
      </w:pPr>
      <w:r w:rsidRPr="00B57395">
        <w:t>2.</w:t>
      </w:r>
      <w:r w:rsidR="00015DA1" w:rsidRPr="00B57395">
        <w:t xml:space="preserve">7. Báo cáo công tác kiểm định kỹ thuật an toàn lao động trong báo cáo tình hình thực hiện công tác </w:t>
      </w:r>
      <w:r w:rsidR="00BC13FC" w:rsidRPr="00B57395">
        <w:t xml:space="preserve">ATVSLĐ </w:t>
      </w:r>
      <w:r w:rsidR="00015DA1" w:rsidRPr="00B57395">
        <w:t>tại cơ sở hằng năm.</w:t>
      </w:r>
    </w:p>
    <w:p w:rsidR="008C407B" w:rsidRPr="008C407B" w:rsidRDefault="008C407B" w:rsidP="008C407B">
      <w:pPr>
        <w:spacing w:after="120"/>
        <w:jc w:val="center"/>
        <w:rPr>
          <w:sz w:val="24"/>
          <w:szCs w:val="24"/>
        </w:rPr>
      </w:pPr>
      <w:bookmarkStart w:id="2" w:name="_GoBack"/>
      <w:bookmarkEnd w:id="2"/>
      <w:r w:rsidRPr="008C407B">
        <w:rPr>
          <w:b/>
          <w:bCs/>
          <w:sz w:val="24"/>
          <w:szCs w:val="24"/>
        </w:rPr>
        <w:lastRenderedPageBreak/>
        <w:t>CỘNG HÒA XÃ HỘI CHỦ NGHĨA VIỆT NAM</w:t>
      </w:r>
      <w:r w:rsidRPr="008C407B">
        <w:rPr>
          <w:b/>
          <w:bCs/>
          <w:sz w:val="24"/>
          <w:szCs w:val="24"/>
        </w:rPr>
        <w:br/>
        <w:t xml:space="preserve">Độc lập - Tự do - Hạnh phúc </w:t>
      </w:r>
      <w:r w:rsidRPr="008C407B">
        <w:rPr>
          <w:b/>
          <w:bCs/>
          <w:sz w:val="24"/>
          <w:szCs w:val="24"/>
        </w:rPr>
        <w:br/>
        <w:t>---------------</w:t>
      </w:r>
    </w:p>
    <w:p w:rsidR="008C407B" w:rsidRPr="008C407B" w:rsidRDefault="008C407B" w:rsidP="008C407B">
      <w:pPr>
        <w:spacing w:after="120"/>
        <w:jc w:val="center"/>
        <w:rPr>
          <w:b/>
          <w:bCs/>
          <w:sz w:val="24"/>
          <w:szCs w:val="24"/>
        </w:rPr>
      </w:pPr>
      <w:bookmarkStart w:id="3" w:name="chuong_pl_4_2_name"/>
      <w:r w:rsidRPr="008C407B">
        <w:rPr>
          <w:b/>
          <w:bCs/>
          <w:sz w:val="24"/>
          <w:szCs w:val="24"/>
        </w:rPr>
        <w:t>PHIẾU KHAI BÁO SỬ DỤNG ĐỐI TƯỢNG KIỂM ĐỊNH</w:t>
      </w:r>
      <w:bookmarkEnd w:id="3"/>
    </w:p>
    <w:p w:rsidR="008C407B" w:rsidRPr="008C407B" w:rsidRDefault="008C407B" w:rsidP="008C407B">
      <w:pPr>
        <w:spacing w:after="120"/>
        <w:jc w:val="center"/>
        <w:rPr>
          <w:sz w:val="24"/>
          <w:szCs w:val="24"/>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88"/>
        <w:gridCol w:w="6000"/>
      </w:tblGrid>
      <w:tr w:rsidR="008C407B" w:rsidRPr="008C407B" w:rsidTr="003F65AA">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8C407B" w:rsidRPr="008C407B" w:rsidRDefault="008C407B" w:rsidP="008C407B">
            <w:pPr>
              <w:jc w:val="right"/>
              <w:rPr>
                <w:sz w:val="24"/>
                <w:szCs w:val="24"/>
              </w:rPr>
            </w:pPr>
            <w:r w:rsidRPr="008C407B">
              <w:rPr>
                <w:sz w:val="24"/>
                <w:szCs w:val="24"/>
              </w:rPr>
              <w:t>Kính gửi:</w:t>
            </w:r>
          </w:p>
        </w:tc>
        <w:tc>
          <w:tcPr>
            <w:tcW w:w="6116" w:type="dxa"/>
            <w:tcBorders>
              <w:top w:val="nil"/>
              <w:left w:val="nil"/>
              <w:bottom w:val="nil"/>
              <w:right w:val="nil"/>
              <w:tl2br w:val="nil"/>
              <w:tr2bl w:val="nil"/>
            </w:tcBorders>
            <w:shd w:val="clear" w:color="auto" w:fill="auto"/>
            <w:tcMar>
              <w:top w:w="0" w:type="dxa"/>
              <w:left w:w="108" w:type="dxa"/>
              <w:bottom w:w="0" w:type="dxa"/>
              <w:right w:w="108" w:type="dxa"/>
            </w:tcMar>
          </w:tcPr>
          <w:p w:rsidR="008C407B" w:rsidRPr="008C407B" w:rsidRDefault="008C407B" w:rsidP="008C407B">
            <w:pPr>
              <w:rPr>
                <w:sz w:val="24"/>
                <w:szCs w:val="24"/>
              </w:rPr>
            </w:pPr>
            <w:r w:rsidRPr="008C407B">
              <w:rPr>
                <w:sz w:val="24"/>
                <w:szCs w:val="24"/>
              </w:rPr>
              <w:t>Sở Nội vụ tỉnh Cao Bằng</w:t>
            </w:r>
            <w:r w:rsidRPr="008C407B">
              <w:rPr>
                <w:sz w:val="24"/>
                <w:szCs w:val="24"/>
              </w:rPr>
              <w:br/>
            </w:r>
            <w:r w:rsidRPr="008C407B">
              <w:rPr>
                <w:i/>
                <w:iCs/>
                <w:sz w:val="24"/>
                <w:szCs w:val="24"/>
              </w:rPr>
              <w:t>(Ghi tên địa phương nơi sử dụng)</w:t>
            </w:r>
          </w:p>
        </w:tc>
      </w:tr>
    </w:tbl>
    <w:p w:rsidR="008C407B" w:rsidRPr="008C407B" w:rsidRDefault="008C407B" w:rsidP="008C407B">
      <w:pPr>
        <w:spacing w:after="120"/>
        <w:rPr>
          <w:b/>
          <w:bCs/>
          <w:sz w:val="24"/>
          <w:szCs w:val="24"/>
        </w:rPr>
      </w:pPr>
    </w:p>
    <w:p w:rsidR="008C407B" w:rsidRPr="008C407B" w:rsidRDefault="008C407B" w:rsidP="008C407B">
      <w:pPr>
        <w:spacing w:after="120"/>
        <w:rPr>
          <w:sz w:val="24"/>
          <w:szCs w:val="24"/>
        </w:rPr>
      </w:pPr>
      <w:r w:rsidRPr="008C407B">
        <w:rPr>
          <w:b/>
          <w:bCs/>
          <w:sz w:val="24"/>
          <w:szCs w:val="24"/>
        </w:rPr>
        <w:t>I. THÔNG TIN TỔ CHỨC, CÁ NHÂN KHAI BÁO</w:t>
      </w:r>
    </w:p>
    <w:p w:rsidR="008C407B" w:rsidRPr="008C407B" w:rsidRDefault="008C407B" w:rsidP="008C407B">
      <w:pPr>
        <w:spacing w:after="120"/>
        <w:rPr>
          <w:sz w:val="24"/>
          <w:szCs w:val="24"/>
        </w:rPr>
      </w:pPr>
      <w:r w:rsidRPr="008C407B">
        <w:rPr>
          <w:sz w:val="24"/>
          <w:szCs w:val="24"/>
        </w:rPr>
        <w:t>1. Tên tổ chức, cá nhân: ……………………………………………………………</w:t>
      </w:r>
    </w:p>
    <w:p w:rsidR="008C407B" w:rsidRPr="008C407B" w:rsidRDefault="008C407B" w:rsidP="008C407B">
      <w:pPr>
        <w:spacing w:after="120"/>
        <w:rPr>
          <w:sz w:val="24"/>
          <w:szCs w:val="24"/>
        </w:rPr>
      </w:pPr>
      <w:r w:rsidRPr="008C407B">
        <w:rPr>
          <w:sz w:val="24"/>
          <w:szCs w:val="24"/>
        </w:rPr>
        <w:t>2. Địa chỉ: …………………………………………………………………………</w:t>
      </w:r>
    </w:p>
    <w:p w:rsidR="008C407B" w:rsidRPr="008C407B" w:rsidRDefault="008C407B" w:rsidP="008C407B">
      <w:pPr>
        <w:spacing w:after="120"/>
        <w:rPr>
          <w:sz w:val="24"/>
          <w:szCs w:val="24"/>
        </w:rPr>
      </w:pPr>
      <w:r w:rsidRPr="008C407B">
        <w:rPr>
          <w:sz w:val="24"/>
          <w:szCs w:val="24"/>
        </w:rPr>
        <w:t>3. Điện thoại: ……….………..4. Fax: …………………………5. E-mail: ..........</w:t>
      </w:r>
    </w:p>
    <w:p w:rsidR="008C407B" w:rsidRPr="008C407B" w:rsidRDefault="008C407B" w:rsidP="008C407B">
      <w:pPr>
        <w:spacing w:after="120"/>
        <w:rPr>
          <w:sz w:val="24"/>
          <w:szCs w:val="24"/>
        </w:rPr>
      </w:pPr>
      <w:r w:rsidRPr="008C407B">
        <w:rPr>
          <w:b/>
          <w:bCs/>
          <w:sz w:val="24"/>
          <w:szCs w:val="24"/>
        </w:rPr>
        <w:t>II. NỘI DUNG KHAI BÁO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7"/>
        <w:gridCol w:w="2906"/>
        <w:gridCol w:w="2179"/>
        <w:gridCol w:w="3336"/>
      </w:tblGrid>
      <w:tr w:rsidR="008C407B" w:rsidRPr="008C407B" w:rsidTr="003F65AA">
        <w:tc>
          <w:tcPr>
            <w:tcW w:w="792"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8C407B" w:rsidRPr="008C407B" w:rsidRDefault="008C407B" w:rsidP="008C407B">
            <w:pPr>
              <w:jc w:val="center"/>
              <w:rPr>
                <w:sz w:val="24"/>
                <w:szCs w:val="24"/>
              </w:rPr>
            </w:pPr>
            <w:r w:rsidRPr="008C407B">
              <w:rPr>
                <w:b/>
                <w:bCs/>
                <w:sz w:val="24"/>
                <w:szCs w:val="24"/>
              </w:rPr>
              <w:t>TT</w:t>
            </w:r>
          </w:p>
        </w:tc>
        <w:tc>
          <w:tcPr>
            <w:tcW w:w="2657"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8C407B" w:rsidRPr="008C407B" w:rsidRDefault="008C407B" w:rsidP="008C407B">
            <w:pPr>
              <w:jc w:val="center"/>
              <w:rPr>
                <w:sz w:val="24"/>
                <w:szCs w:val="24"/>
              </w:rPr>
            </w:pPr>
            <w:r w:rsidRPr="008C407B">
              <w:rPr>
                <w:b/>
                <w:bCs/>
                <w:sz w:val="24"/>
                <w:szCs w:val="24"/>
              </w:rPr>
              <w:t>Tên đối tượng kiểm định</w:t>
            </w:r>
          </w:p>
        </w:tc>
        <w:tc>
          <w:tcPr>
            <w:tcW w:w="1992"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8C407B" w:rsidRPr="008C407B" w:rsidRDefault="008C407B" w:rsidP="008C407B">
            <w:pPr>
              <w:jc w:val="center"/>
              <w:rPr>
                <w:sz w:val="24"/>
                <w:szCs w:val="24"/>
              </w:rPr>
            </w:pPr>
            <w:r w:rsidRPr="008C407B">
              <w:rPr>
                <w:b/>
                <w:bCs/>
                <w:sz w:val="24"/>
                <w:szCs w:val="24"/>
              </w:rPr>
              <w:t>Số lượng</w:t>
            </w:r>
          </w:p>
        </w:tc>
        <w:tc>
          <w:tcPr>
            <w:tcW w:w="305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8C407B" w:rsidRPr="008C407B" w:rsidRDefault="008C407B" w:rsidP="008C407B">
            <w:pPr>
              <w:jc w:val="center"/>
              <w:rPr>
                <w:sz w:val="24"/>
                <w:szCs w:val="24"/>
              </w:rPr>
            </w:pPr>
            <w:r w:rsidRPr="008C407B">
              <w:rPr>
                <w:b/>
                <w:bCs/>
                <w:sz w:val="24"/>
                <w:szCs w:val="24"/>
              </w:rPr>
              <w:t>Nơi lắp đặt sử dụng đối tượng kiểm định</w:t>
            </w:r>
          </w:p>
        </w:tc>
      </w:tr>
    </w:tbl>
    <w:p w:rsidR="008C407B" w:rsidRPr="008C407B" w:rsidRDefault="008C407B" w:rsidP="008C407B">
      <w:pPr>
        <w:spacing w:after="120"/>
        <w:rPr>
          <w:sz w:val="24"/>
          <w:szCs w:val="24"/>
        </w:rPr>
      </w:pPr>
      <w:r w:rsidRPr="008C407B">
        <w:rPr>
          <w:sz w:val="24"/>
          <w:szCs w:val="24"/>
        </w:rPr>
        <w:t>(Kèm theo bản phô tô Giấy chứng nhận kết quả kiểm định số: .... do Tổ chức kiểm định.... cấp).</w:t>
      </w:r>
    </w:p>
    <w:p w:rsidR="008C407B" w:rsidRPr="008C407B" w:rsidRDefault="008C407B" w:rsidP="008C407B">
      <w:pPr>
        <w:spacing w:after="120"/>
        <w:rPr>
          <w:sz w:val="24"/>
          <w:szCs w:val="24"/>
        </w:rPr>
      </w:pPr>
      <w:r w:rsidRPr="008C407B">
        <w:rPr>
          <w:sz w:val="24"/>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08"/>
        <w:gridCol w:w="5748"/>
      </w:tblGrid>
      <w:tr w:rsidR="008C407B" w:rsidRPr="008C407B" w:rsidTr="003F65AA">
        <w:tc>
          <w:tcPr>
            <w:tcW w:w="3108" w:type="dxa"/>
            <w:tcBorders>
              <w:top w:val="nil"/>
              <w:left w:val="nil"/>
              <w:bottom w:val="nil"/>
              <w:right w:val="nil"/>
              <w:tl2br w:val="nil"/>
              <w:tr2bl w:val="nil"/>
            </w:tcBorders>
            <w:shd w:val="clear" w:color="auto" w:fill="auto"/>
            <w:tcMar>
              <w:top w:w="0" w:type="dxa"/>
              <w:left w:w="108" w:type="dxa"/>
              <w:bottom w:w="0" w:type="dxa"/>
              <w:right w:w="108" w:type="dxa"/>
            </w:tcMar>
          </w:tcPr>
          <w:p w:rsidR="008C407B" w:rsidRPr="008C407B" w:rsidRDefault="008C407B" w:rsidP="008C407B">
            <w:pPr>
              <w:rPr>
                <w:sz w:val="24"/>
                <w:szCs w:val="24"/>
              </w:rPr>
            </w:pPr>
            <w:r w:rsidRPr="008C407B">
              <w:rPr>
                <w:b/>
                <w:bCs/>
                <w:sz w:val="24"/>
                <w:szCs w:val="24"/>
              </w:rPr>
              <w:t> </w:t>
            </w:r>
          </w:p>
        </w:tc>
        <w:tc>
          <w:tcPr>
            <w:tcW w:w="5748" w:type="dxa"/>
            <w:tcBorders>
              <w:top w:val="nil"/>
              <w:left w:val="nil"/>
              <w:bottom w:val="nil"/>
              <w:right w:val="nil"/>
              <w:tl2br w:val="nil"/>
              <w:tr2bl w:val="nil"/>
            </w:tcBorders>
            <w:shd w:val="clear" w:color="auto" w:fill="auto"/>
            <w:tcMar>
              <w:top w:w="0" w:type="dxa"/>
              <w:left w:w="108" w:type="dxa"/>
              <w:bottom w:w="0" w:type="dxa"/>
              <w:right w:w="108" w:type="dxa"/>
            </w:tcMar>
          </w:tcPr>
          <w:p w:rsidR="008C407B" w:rsidRPr="008C407B" w:rsidRDefault="008C407B" w:rsidP="008C407B">
            <w:pPr>
              <w:jc w:val="center"/>
              <w:rPr>
                <w:sz w:val="24"/>
                <w:szCs w:val="24"/>
              </w:rPr>
            </w:pPr>
            <w:r w:rsidRPr="008C407B">
              <w:rPr>
                <w:i/>
                <w:iCs/>
                <w:sz w:val="24"/>
                <w:szCs w:val="24"/>
              </w:rPr>
              <w:t>….., ngày.... tháng.... năm....</w:t>
            </w:r>
            <w:r w:rsidRPr="008C407B">
              <w:rPr>
                <w:i/>
                <w:iCs/>
                <w:sz w:val="24"/>
                <w:szCs w:val="24"/>
              </w:rPr>
              <w:br/>
            </w:r>
            <w:r w:rsidRPr="008C407B">
              <w:rPr>
                <w:b/>
                <w:bCs/>
                <w:sz w:val="24"/>
                <w:szCs w:val="24"/>
              </w:rPr>
              <w:t>ĐẠI DIỆN TỔ CHỨC/CÁ NHÂN KHAI BÁO</w:t>
            </w:r>
            <w:r w:rsidRPr="008C407B">
              <w:rPr>
                <w:b/>
                <w:bCs/>
                <w:sz w:val="24"/>
                <w:szCs w:val="24"/>
              </w:rPr>
              <w:br/>
            </w:r>
            <w:r w:rsidRPr="008C407B">
              <w:rPr>
                <w:i/>
                <w:iCs/>
                <w:sz w:val="24"/>
                <w:szCs w:val="24"/>
              </w:rPr>
              <w:t>(Ký, ghi rõ họ tên hoặc ký số)</w:t>
            </w:r>
          </w:p>
        </w:tc>
      </w:tr>
    </w:tbl>
    <w:p w:rsidR="008C407B" w:rsidRPr="008C407B" w:rsidRDefault="008C407B" w:rsidP="008C407B">
      <w:pPr>
        <w:spacing w:after="120"/>
        <w:rPr>
          <w:sz w:val="24"/>
          <w:szCs w:val="24"/>
        </w:rPr>
      </w:pPr>
      <w:r w:rsidRPr="008C407B">
        <w:rPr>
          <w:sz w:val="24"/>
          <w:szCs w:val="24"/>
        </w:rPr>
        <w:t> </w:t>
      </w:r>
    </w:p>
    <w:p w:rsidR="008C407B" w:rsidRDefault="008C407B" w:rsidP="00F03F36">
      <w:pPr>
        <w:spacing w:before="120"/>
        <w:ind w:firstLine="720"/>
        <w:jc w:val="both"/>
      </w:pPr>
    </w:p>
    <w:p w:rsidR="003704D0" w:rsidRPr="00B57395" w:rsidRDefault="003704D0" w:rsidP="00F03F36">
      <w:pPr>
        <w:spacing w:before="120"/>
        <w:ind w:firstLine="720"/>
        <w:jc w:val="both"/>
      </w:pPr>
    </w:p>
    <w:sectPr w:rsidR="003704D0" w:rsidRPr="00B57395" w:rsidSect="008C407B">
      <w:headerReference w:type="default" r:id="rId8"/>
      <w:pgSz w:w="11907" w:h="16840" w:code="9"/>
      <w:pgMar w:top="794" w:right="1134" w:bottom="567"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941" w:rsidRDefault="008D2941" w:rsidP="000322ED">
      <w:r>
        <w:separator/>
      </w:r>
    </w:p>
  </w:endnote>
  <w:endnote w:type="continuationSeparator" w:id="0">
    <w:p w:rsidR="008D2941" w:rsidRDefault="008D2941" w:rsidP="0003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941" w:rsidRDefault="008D2941" w:rsidP="000322ED">
      <w:r>
        <w:separator/>
      </w:r>
    </w:p>
  </w:footnote>
  <w:footnote w:type="continuationSeparator" w:id="0">
    <w:p w:rsidR="008D2941" w:rsidRDefault="008D2941" w:rsidP="000322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3328860"/>
      <w:docPartObj>
        <w:docPartGallery w:val="Page Numbers (Top of Page)"/>
        <w:docPartUnique/>
      </w:docPartObj>
    </w:sdtPr>
    <w:sdtEndPr>
      <w:rPr>
        <w:noProof/>
      </w:rPr>
    </w:sdtEndPr>
    <w:sdtContent>
      <w:p w:rsidR="001E4E02" w:rsidRDefault="001E4E02">
        <w:pPr>
          <w:pStyle w:val="Header"/>
          <w:jc w:val="center"/>
        </w:pPr>
        <w:r>
          <w:fldChar w:fldCharType="begin"/>
        </w:r>
        <w:r>
          <w:instrText xml:space="preserve"> PAGE   \* MERGEFORMAT </w:instrText>
        </w:r>
        <w:r>
          <w:fldChar w:fldCharType="separate"/>
        </w:r>
        <w:r w:rsidR="008C407B">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E5D"/>
    <w:multiLevelType w:val="hybridMultilevel"/>
    <w:tmpl w:val="7B6666E4"/>
    <w:lvl w:ilvl="0" w:tplc="BBCC3540">
      <w:start w:val="1"/>
      <w:numFmt w:val="bullet"/>
      <w:lvlText w:val="•"/>
      <w:lvlJc w:val="left"/>
      <w:pPr>
        <w:tabs>
          <w:tab w:val="num" w:pos="720"/>
        </w:tabs>
        <w:ind w:left="720" w:hanging="360"/>
      </w:pPr>
      <w:rPr>
        <w:rFonts w:ascii="Times New Roman" w:hAnsi="Times New Roman" w:hint="default"/>
      </w:rPr>
    </w:lvl>
    <w:lvl w:ilvl="1" w:tplc="618EF4E2" w:tentative="1">
      <w:start w:val="1"/>
      <w:numFmt w:val="bullet"/>
      <w:lvlText w:val="•"/>
      <w:lvlJc w:val="left"/>
      <w:pPr>
        <w:tabs>
          <w:tab w:val="num" w:pos="1440"/>
        </w:tabs>
        <w:ind w:left="1440" w:hanging="360"/>
      </w:pPr>
      <w:rPr>
        <w:rFonts w:ascii="Times New Roman" w:hAnsi="Times New Roman" w:hint="default"/>
      </w:rPr>
    </w:lvl>
    <w:lvl w:ilvl="2" w:tplc="314EC2BC" w:tentative="1">
      <w:start w:val="1"/>
      <w:numFmt w:val="bullet"/>
      <w:lvlText w:val="•"/>
      <w:lvlJc w:val="left"/>
      <w:pPr>
        <w:tabs>
          <w:tab w:val="num" w:pos="2160"/>
        </w:tabs>
        <w:ind w:left="2160" w:hanging="360"/>
      </w:pPr>
      <w:rPr>
        <w:rFonts w:ascii="Times New Roman" w:hAnsi="Times New Roman" w:hint="default"/>
      </w:rPr>
    </w:lvl>
    <w:lvl w:ilvl="3" w:tplc="4EBA9542" w:tentative="1">
      <w:start w:val="1"/>
      <w:numFmt w:val="bullet"/>
      <w:lvlText w:val="•"/>
      <w:lvlJc w:val="left"/>
      <w:pPr>
        <w:tabs>
          <w:tab w:val="num" w:pos="2880"/>
        </w:tabs>
        <w:ind w:left="2880" w:hanging="360"/>
      </w:pPr>
      <w:rPr>
        <w:rFonts w:ascii="Times New Roman" w:hAnsi="Times New Roman" w:hint="default"/>
      </w:rPr>
    </w:lvl>
    <w:lvl w:ilvl="4" w:tplc="8E747C0A" w:tentative="1">
      <w:start w:val="1"/>
      <w:numFmt w:val="bullet"/>
      <w:lvlText w:val="•"/>
      <w:lvlJc w:val="left"/>
      <w:pPr>
        <w:tabs>
          <w:tab w:val="num" w:pos="3600"/>
        </w:tabs>
        <w:ind w:left="3600" w:hanging="360"/>
      </w:pPr>
      <w:rPr>
        <w:rFonts w:ascii="Times New Roman" w:hAnsi="Times New Roman" w:hint="default"/>
      </w:rPr>
    </w:lvl>
    <w:lvl w:ilvl="5" w:tplc="2E582C0C" w:tentative="1">
      <w:start w:val="1"/>
      <w:numFmt w:val="bullet"/>
      <w:lvlText w:val="•"/>
      <w:lvlJc w:val="left"/>
      <w:pPr>
        <w:tabs>
          <w:tab w:val="num" w:pos="4320"/>
        </w:tabs>
        <w:ind w:left="4320" w:hanging="360"/>
      </w:pPr>
      <w:rPr>
        <w:rFonts w:ascii="Times New Roman" w:hAnsi="Times New Roman" w:hint="default"/>
      </w:rPr>
    </w:lvl>
    <w:lvl w:ilvl="6" w:tplc="2BD8417E" w:tentative="1">
      <w:start w:val="1"/>
      <w:numFmt w:val="bullet"/>
      <w:lvlText w:val="•"/>
      <w:lvlJc w:val="left"/>
      <w:pPr>
        <w:tabs>
          <w:tab w:val="num" w:pos="5040"/>
        </w:tabs>
        <w:ind w:left="5040" w:hanging="360"/>
      </w:pPr>
      <w:rPr>
        <w:rFonts w:ascii="Times New Roman" w:hAnsi="Times New Roman" w:hint="default"/>
      </w:rPr>
    </w:lvl>
    <w:lvl w:ilvl="7" w:tplc="F7727146" w:tentative="1">
      <w:start w:val="1"/>
      <w:numFmt w:val="bullet"/>
      <w:lvlText w:val="•"/>
      <w:lvlJc w:val="left"/>
      <w:pPr>
        <w:tabs>
          <w:tab w:val="num" w:pos="5760"/>
        </w:tabs>
        <w:ind w:left="5760" w:hanging="360"/>
      </w:pPr>
      <w:rPr>
        <w:rFonts w:ascii="Times New Roman" w:hAnsi="Times New Roman" w:hint="default"/>
      </w:rPr>
    </w:lvl>
    <w:lvl w:ilvl="8" w:tplc="F0DE21A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B1E"/>
    <w:rsid w:val="00007B77"/>
    <w:rsid w:val="00015AC3"/>
    <w:rsid w:val="00015DA1"/>
    <w:rsid w:val="0001665A"/>
    <w:rsid w:val="00030512"/>
    <w:rsid w:val="000322ED"/>
    <w:rsid w:val="00060B18"/>
    <w:rsid w:val="000652A0"/>
    <w:rsid w:val="00080ED8"/>
    <w:rsid w:val="00082434"/>
    <w:rsid w:val="00093EE2"/>
    <w:rsid w:val="00097F41"/>
    <w:rsid w:val="000C2100"/>
    <w:rsid w:val="000C70D2"/>
    <w:rsid w:val="000F11C2"/>
    <w:rsid w:val="000F4315"/>
    <w:rsid w:val="00110A9B"/>
    <w:rsid w:val="00111446"/>
    <w:rsid w:val="0011530B"/>
    <w:rsid w:val="00125D30"/>
    <w:rsid w:val="00137436"/>
    <w:rsid w:val="00142934"/>
    <w:rsid w:val="00151578"/>
    <w:rsid w:val="00163612"/>
    <w:rsid w:val="00171246"/>
    <w:rsid w:val="00184314"/>
    <w:rsid w:val="00191232"/>
    <w:rsid w:val="001944FA"/>
    <w:rsid w:val="001A36C7"/>
    <w:rsid w:val="001A4BB5"/>
    <w:rsid w:val="001A7B4E"/>
    <w:rsid w:val="001B5B77"/>
    <w:rsid w:val="001C4389"/>
    <w:rsid w:val="001E4E02"/>
    <w:rsid w:val="001E521E"/>
    <w:rsid w:val="001F69EC"/>
    <w:rsid w:val="002262C7"/>
    <w:rsid w:val="00233C15"/>
    <w:rsid w:val="002439A3"/>
    <w:rsid w:val="00247C4B"/>
    <w:rsid w:val="00250ECE"/>
    <w:rsid w:val="00252312"/>
    <w:rsid w:val="00295005"/>
    <w:rsid w:val="00296896"/>
    <w:rsid w:val="002B66FB"/>
    <w:rsid w:val="002C4937"/>
    <w:rsid w:val="002C4B5A"/>
    <w:rsid w:val="002D16C5"/>
    <w:rsid w:val="002D22A3"/>
    <w:rsid w:val="002E3175"/>
    <w:rsid w:val="002F4B9C"/>
    <w:rsid w:val="003044FE"/>
    <w:rsid w:val="00304F3F"/>
    <w:rsid w:val="003053DC"/>
    <w:rsid w:val="00313A59"/>
    <w:rsid w:val="0032347C"/>
    <w:rsid w:val="00333C2E"/>
    <w:rsid w:val="003704D0"/>
    <w:rsid w:val="00376A1C"/>
    <w:rsid w:val="00387F92"/>
    <w:rsid w:val="00396038"/>
    <w:rsid w:val="003A73A7"/>
    <w:rsid w:val="003B1EDB"/>
    <w:rsid w:val="003D2A85"/>
    <w:rsid w:val="003E55A6"/>
    <w:rsid w:val="00402931"/>
    <w:rsid w:val="00413BAF"/>
    <w:rsid w:val="00415312"/>
    <w:rsid w:val="00423EEC"/>
    <w:rsid w:val="004272DA"/>
    <w:rsid w:val="004337EB"/>
    <w:rsid w:val="00444CFC"/>
    <w:rsid w:val="004536AD"/>
    <w:rsid w:val="004626C1"/>
    <w:rsid w:val="004A37D3"/>
    <w:rsid w:val="004E092C"/>
    <w:rsid w:val="00517701"/>
    <w:rsid w:val="00521CF7"/>
    <w:rsid w:val="00535251"/>
    <w:rsid w:val="005361F8"/>
    <w:rsid w:val="00560CC7"/>
    <w:rsid w:val="00560DBB"/>
    <w:rsid w:val="00562C0D"/>
    <w:rsid w:val="0058267D"/>
    <w:rsid w:val="00586CE2"/>
    <w:rsid w:val="00587EBF"/>
    <w:rsid w:val="005A44DB"/>
    <w:rsid w:val="005B673D"/>
    <w:rsid w:val="005B6A51"/>
    <w:rsid w:val="00611B3E"/>
    <w:rsid w:val="00654A6C"/>
    <w:rsid w:val="00685230"/>
    <w:rsid w:val="00692C59"/>
    <w:rsid w:val="006B2DE9"/>
    <w:rsid w:val="006C33BF"/>
    <w:rsid w:val="006D3E73"/>
    <w:rsid w:val="006D5695"/>
    <w:rsid w:val="006D5962"/>
    <w:rsid w:val="006F0306"/>
    <w:rsid w:val="006F3441"/>
    <w:rsid w:val="00713B1E"/>
    <w:rsid w:val="00717C07"/>
    <w:rsid w:val="007203D0"/>
    <w:rsid w:val="007221FC"/>
    <w:rsid w:val="00726CD8"/>
    <w:rsid w:val="007373C6"/>
    <w:rsid w:val="00743C3D"/>
    <w:rsid w:val="00754B88"/>
    <w:rsid w:val="00760674"/>
    <w:rsid w:val="00761CC5"/>
    <w:rsid w:val="00772398"/>
    <w:rsid w:val="007741A3"/>
    <w:rsid w:val="00781D37"/>
    <w:rsid w:val="007867B8"/>
    <w:rsid w:val="00793D53"/>
    <w:rsid w:val="00797265"/>
    <w:rsid w:val="007A53F8"/>
    <w:rsid w:val="007A59FB"/>
    <w:rsid w:val="007B3D58"/>
    <w:rsid w:val="007C467C"/>
    <w:rsid w:val="007C5BB3"/>
    <w:rsid w:val="007E1465"/>
    <w:rsid w:val="007E49AB"/>
    <w:rsid w:val="008111DD"/>
    <w:rsid w:val="00813102"/>
    <w:rsid w:val="00821C7B"/>
    <w:rsid w:val="00827A41"/>
    <w:rsid w:val="00833FAB"/>
    <w:rsid w:val="00846E60"/>
    <w:rsid w:val="00873755"/>
    <w:rsid w:val="00877B0D"/>
    <w:rsid w:val="008847A4"/>
    <w:rsid w:val="00887AA4"/>
    <w:rsid w:val="00895163"/>
    <w:rsid w:val="008A1724"/>
    <w:rsid w:val="008A20E6"/>
    <w:rsid w:val="008A27BD"/>
    <w:rsid w:val="008A4131"/>
    <w:rsid w:val="008B75F8"/>
    <w:rsid w:val="008C407B"/>
    <w:rsid w:val="008D2941"/>
    <w:rsid w:val="0090013F"/>
    <w:rsid w:val="0090792C"/>
    <w:rsid w:val="00913422"/>
    <w:rsid w:val="00914719"/>
    <w:rsid w:val="0091626C"/>
    <w:rsid w:val="00932B4F"/>
    <w:rsid w:val="0093445B"/>
    <w:rsid w:val="00936759"/>
    <w:rsid w:val="00964112"/>
    <w:rsid w:val="00964256"/>
    <w:rsid w:val="009948BB"/>
    <w:rsid w:val="009A191F"/>
    <w:rsid w:val="009A73D1"/>
    <w:rsid w:val="009B3BBB"/>
    <w:rsid w:val="009C2C89"/>
    <w:rsid w:val="009C2DA3"/>
    <w:rsid w:val="009C5DF5"/>
    <w:rsid w:val="009E77F5"/>
    <w:rsid w:val="009F4AD0"/>
    <w:rsid w:val="00A43916"/>
    <w:rsid w:val="00A45E81"/>
    <w:rsid w:val="00A5480D"/>
    <w:rsid w:val="00A765BA"/>
    <w:rsid w:val="00A83399"/>
    <w:rsid w:val="00AA6913"/>
    <w:rsid w:val="00AA7BB2"/>
    <w:rsid w:val="00AC4261"/>
    <w:rsid w:val="00AD39D8"/>
    <w:rsid w:val="00AD48AF"/>
    <w:rsid w:val="00AE221D"/>
    <w:rsid w:val="00AE6D15"/>
    <w:rsid w:val="00AF1962"/>
    <w:rsid w:val="00AF5750"/>
    <w:rsid w:val="00B2320D"/>
    <w:rsid w:val="00B236BF"/>
    <w:rsid w:val="00B31CEF"/>
    <w:rsid w:val="00B55282"/>
    <w:rsid w:val="00B57395"/>
    <w:rsid w:val="00B632DF"/>
    <w:rsid w:val="00B7393A"/>
    <w:rsid w:val="00BA26A4"/>
    <w:rsid w:val="00BA66CB"/>
    <w:rsid w:val="00BA6E88"/>
    <w:rsid w:val="00BC13FC"/>
    <w:rsid w:val="00BE68D4"/>
    <w:rsid w:val="00C000C1"/>
    <w:rsid w:val="00C04CCA"/>
    <w:rsid w:val="00C21815"/>
    <w:rsid w:val="00C2611B"/>
    <w:rsid w:val="00C43899"/>
    <w:rsid w:val="00C468D2"/>
    <w:rsid w:val="00C665AC"/>
    <w:rsid w:val="00C70812"/>
    <w:rsid w:val="00C8352B"/>
    <w:rsid w:val="00CA76D3"/>
    <w:rsid w:val="00CC1EE1"/>
    <w:rsid w:val="00CD227F"/>
    <w:rsid w:val="00CD3846"/>
    <w:rsid w:val="00D0489C"/>
    <w:rsid w:val="00D04F98"/>
    <w:rsid w:val="00D06475"/>
    <w:rsid w:val="00D1798F"/>
    <w:rsid w:val="00D24121"/>
    <w:rsid w:val="00D265A1"/>
    <w:rsid w:val="00D54263"/>
    <w:rsid w:val="00D546F8"/>
    <w:rsid w:val="00D61585"/>
    <w:rsid w:val="00D85C9E"/>
    <w:rsid w:val="00D87505"/>
    <w:rsid w:val="00D91F63"/>
    <w:rsid w:val="00DB5292"/>
    <w:rsid w:val="00DB6637"/>
    <w:rsid w:val="00DC2101"/>
    <w:rsid w:val="00DC39AD"/>
    <w:rsid w:val="00DD1153"/>
    <w:rsid w:val="00E03E13"/>
    <w:rsid w:val="00E13658"/>
    <w:rsid w:val="00E25299"/>
    <w:rsid w:val="00E3393F"/>
    <w:rsid w:val="00E350A1"/>
    <w:rsid w:val="00E4063A"/>
    <w:rsid w:val="00E426A1"/>
    <w:rsid w:val="00E47B5E"/>
    <w:rsid w:val="00E52056"/>
    <w:rsid w:val="00E5513F"/>
    <w:rsid w:val="00E56C0B"/>
    <w:rsid w:val="00E626DE"/>
    <w:rsid w:val="00E711BE"/>
    <w:rsid w:val="00E92775"/>
    <w:rsid w:val="00EB4DEA"/>
    <w:rsid w:val="00EE3735"/>
    <w:rsid w:val="00EE4BF0"/>
    <w:rsid w:val="00F00BD7"/>
    <w:rsid w:val="00F03F36"/>
    <w:rsid w:val="00F26637"/>
    <w:rsid w:val="00F34C69"/>
    <w:rsid w:val="00F42BF4"/>
    <w:rsid w:val="00F46C97"/>
    <w:rsid w:val="00F57C81"/>
    <w:rsid w:val="00F659C0"/>
    <w:rsid w:val="00F91BCA"/>
    <w:rsid w:val="00F959FD"/>
    <w:rsid w:val="00FA203F"/>
    <w:rsid w:val="00FD163C"/>
    <w:rsid w:val="00FE4738"/>
    <w:rsid w:val="00FE5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B1E"/>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unhideWhenUsed/>
    <w:qFormat/>
    <w:rsid w:val="00713B1E"/>
    <w:pPr>
      <w:keepNext/>
      <w:spacing w:before="240" w:after="60"/>
      <w:outlineLvl w:val="1"/>
    </w:pPr>
    <w:rPr>
      <w:rFonts w:ascii="Cambria" w:hAnsi="Cambria"/>
      <w:b/>
      <w:bCs/>
      <w:i/>
      <w:iCs/>
    </w:rPr>
  </w:style>
  <w:style w:type="paragraph" w:styleId="Heading3">
    <w:name w:val="heading 3"/>
    <w:basedOn w:val="Normal"/>
    <w:next w:val="Normal"/>
    <w:link w:val="Heading3Char"/>
    <w:unhideWhenUsed/>
    <w:qFormat/>
    <w:rsid w:val="00713B1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3B1E"/>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713B1E"/>
    <w:rPr>
      <w:rFonts w:ascii="Cambria" w:eastAsia="Times New Roman" w:hAnsi="Cambria" w:cs="Times New Roman"/>
      <w:b/>
      <w:bCs/>
      <w:sz w:val="26"/>
      <w:szCs w:val="26"/>
    </w:rPr>
  </w:style>
  <w:style w:type="character" w:styleId="Hyperlink">
    <w:name w:val="Hyperlink"/>
    <w:rsid w:val="00713B1E"/>
    <w:rPr>
      <w:color w:val="0000FF"/>
      <w:u w:val="single"/>
    </w:rPr>
  </w:style>
  <w:style w:type="paragraph" w:styleId="NormalWeb">
    <w:name w:val="Normal (Web)"/>
    <w:basedOn w:val="Normal"/>
    <w:uiPriority w:val="99"/>
    <w:unhideWhenUsed/>
    <w:rsid w:val="00713B1E"/>
    <w:pPr>
      <w:spacing w:before="100" w:beforeAutospacing="1" w:after="100" w:afterAutospacing="1"/>
    </w:pPr>
    <w:rPr>
      <w:sz w:val="24"/>
      <w:szCs w:val="24"/>
    </w:rPr>
  </w:style>
  <w:style w:type="character" w:styleId="Strong">
    <w:name w:val="Strong"/>
    <w:uiPriority w:val="22"/>
    <w:qFormat/>
    <w:rsid w:val="00713B1E"/>
    <w:rPr>
      <w:b/>
      <w:bCs/>
    </w:rPr>
  </w:style>
  <w:style w:type="character" w:styleId="Emphasis">
    <w:name w:val="Emphasis"/>
    <w:uiPriority w:val="20"/>
    <w:qFormat/>
    <w:rsid w:val="00713B1E"/>
    <w:rPr>
      <w:i/>
      <w:iCs/>
    </w:rPr>
  </w:style>
  <w:style w:type="character" w:customStyle="1" w:styleId="apple-converted-space">
    <w:name w:val="apple-converted-space"/>
    <w:rsid w:val="00713B1E"/>
  </w:style>
  <w:style w:type="paragraph" w:styleId="Header">
    <w:name w:val="header"/>
    <w:basedOn w:val="Normal"/>
    <w:link w:val="HeaderChar"/>
    <w:uiPriority w:val="99"/>
    <w:unhideWhenUsed/>
    <w:rsid w:val="000322ED"/>
    <w:pPr>
      <w:tabs>
        <w:tab w:val="center" w:pos="4680"/>
        <w:tab w:val="right" w:pos="9360"/>
      </w:tabs>
    </w:pPr>
  </w:style>
  <w:style w:type="character" w:customStyle="1" w:styleId="HeaderChar">
    <w:name w:val="Header Char"/>
    <w:basedOn w:val="DefaultParagraphFont"/>
    <w:link w:val="Header"/>
    <w:uiPriority w:val="99"/>
    <w:rsid w:val="000322ED"/>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322ED"/>
    <w:pPr>
      <w:tabs>
        <w:tab w:val="center" w:pos="4680"/>
        <w:tab w:val="right" w:pos="9360"/>
      </w:tabs>
    </w:pPr>
  </w:style>
  <w:style w:type="character" w:customStyle="1" w:styleId="FooterChar">
    <w:name w:val="Footer Char"/>
    <w:basedOn w:val="DefaultParagraphFont"/>
    <w:link w:val="Footer"/>
    <w:uiPriority w:val="99"/>
    <w:rsid w:val="000322ED"/>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5B673D"/>
    <w:rPr>
      <w:rFonts w:ascii="Tahoma" w:hAnsi="Tahoma" w:cs="Tahoma"/>
      <w:sz w:val="16"/>
      <w:szCs w:val="16"/>
    </w:rPr>
  </w:style>
  <w:style w:type="character" w:customStyle="1" w:styleId="BalloonTextChar">
    <w:name w:val="Balloon Text Char"/>
    <w:basedOn w:val="DefaultParagraphFont"/>
    <w:link w:val="BalloonText"/>
    <w:uiPriority w:val="99"/>
    <w:semiHidden/>
    <w:rsid w:val="005B673D"/>
    <w:rPr>
      <w:rFonts w:ascii="Tahoma" w:eastAsia="Times New Roman" w:hAnsi="Tahoma" w:cs="Tahoma"/>
      <w:sz w:val="16"/>
      <w:szCs w:val="16"/>
    </w:rPr>
  </w:style>
  <w:style w:type="paragraph" w:styleId="ListParagraph">
    <w:name w:val="List Paragraph"/>
    <w:basedOn w:val="Normal"/>
    <w:uiPriority w:val="34"/>
    <w:qFormat/>
    <w:rsid w:val="006C33BF"/>
    <w:pPr>
      <w:ind w:left="720"/>
      <w:contextualSpacing/>
    </w:pPr>
  </w:style>
  <w:style w:type="character" w:customStyle="1" w:styleId="fontstyle01">
    <w:name w:val="fontstyle01"/>
    <w:basedOn w:val="DefaultParagraphFont"/>
    <w:rsid w:val="00F03F36"/>
    <w:rPr>
      <w:rFonts w:ascii="TimesNewRomanPS-BoldMT" w:hAnsi="TimesNewRomanPS-BoldMT" w:hint="default"/>
      <w:b/>
      <w:bCs/>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B1E"/>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unhideWhenUsed/>
    <w:qFormat/>
    <w:rsid w:val="00713B1E"/>
    <w:pPr>
      <w:keepNext/>
      <w:spacing w:before="240" w:after="60"/>
      <w:outlineLvl w:val="1"/>
    </w:pPr>
    <w:rPr>
      <w:rFonts w:ascii="Cambria" w:hAnsi="Cambria"/>
      <w:b/>
      <w:bCs/>
      <w:i/>
      <w:iCs/>
    </w:rPr>
  </w:style>
  <w:style w:type="paragraph" w:styleId="Heading3">
    <w:name w:val="heading 3"/>
    <w:basedOn w:val="Normal"/>
    <w:next w:val="Normal"/>
    <w:link w:val="Heading3Char"/>
    <w:unhideWhenUsed/>
    <w:qFormat/>
    <w:rsid w:val="00713B1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3B1E"/>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713B1E"/>
    <w:rPr>
      <w:rFonts w:ascii="Cambria" w:eastAsia="Times New Roman" w:hAnsi="Cambria" w:cs="Times New Roman"/>
      <w:b/>
      <w:bCs/>
      <w:sz w:val="26"/>
      <w:szCs w:val="26"/>
    </w:rPr>
  </w:style>
  <w:style w:type="character" w:styleId="Hyperlink">
    <w:name w:val="Hyperlink"/>
    <w:rsid w:val="00713B1E"/>
    <w:rPr>
      <w:color w:val="0000FF"/>
      <w:u w:val="single"/>
    </w:rPr>
  </w:style>
  <w:style w:type="paragraph" w:styleId="NormalWeb">
    <w:name w:val="Normal (Web)"/>
    <w:basedOn w:val="Normal"/>
    <w:uiPriority w:val="99"/>
    <w:unhideWhenUsed/>
    <w:rsid w:val="00713B1E"/>
    <w:pPr>
      <w:spacing w:before="100" w:beforeAutospacing="1" w:after="100" w:afterAutospacing="1"/>
    </w:pPr>
    <w:rPr>
      <w:sz w:val="24"/>
      <w:szCs w:val="24"/>
    </w:rPr>
  </w:style>
  <w:style w:type="character" w:styleId="Strong">
    <w:name w:val="Strong"/>
    <w:uiPriority w:val="22"/>
    <w:qFormat/>
    <w:rsid w:val="00713B1E"/>
    <w:rPr>
      <w:b/>
      <w:bCs/>
    </w:rPr>
  </w:style>
  <w:style w:type="character" w:styleId="Emphasis">
    <w:name w:val="Emphasis"/>
    <w:uiPriority w:val="20"/>
    <w:qFormat/>
    <w:rsid w:val="00713B1E"/>
    <w:rPr>
      <w:i/>
      <w:iCs/>
    </w:rPr>
  </w:style>
  <w:style w:type="character" w:customStyle="1" w:styleId="apple-converted-space">
    <w:name w:val="apple-converted-space"/>
    <w:rsid w:val="00713B1E"/>
  </w:style>
  <w:style w:type="paragraph" w:styleId="Header">
    <w:name w:val="header"/>
    <w:basedOn w:val="Normal"/>
    <w:link w:val="HeaderChar"/>
    <w:uiPriority w:val="99"/>
    <w:unhideWhenUsed/>
    <w:rsid w:val="000322ED"/>
    <w:pPr>
      <w:tabs>
        <w:tab w:val="center" w:pos="4680"/>
        <w:tab w:val="right" w:pos="9360"/>
      </w:tabs>
    </w:pPr>
  </w:style>
  <w:style w:type="character" w:customStyle="1" w:styleId="HeaderChar">
    <w:name w:val="Header Char"/>
    <w:basedOn w:val="DefaultParagraphFont"/>
    <w:link w:val="Header"/>
    <w:uiPriority w:val="99"/>
    <w:rsid w:val="000322ED"/>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322ED"/>
    <w:pPr>
      <w:tabs>
        <w:tab w:val="center" w:pos="4680"/>
        <w:tab w:val="right" w:pos="9360"/>
      </w:tabs>
    </w:pPr>
  </w:style>
  <w:style w:type="character" w:customStyle="1" w:styleId="FooterChar">
    <w:name w:val="Footer Char"/>
    <w:basedOn w:val="DefaultParagraphFont"/>
    <w:link w:val="Footer"/>
    <w:uiPriority w:val="99"/>
    <w:rsid w:val="000322ED"/>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5B673D"/>
    <w:rPr>
      <w:rFonts w:ascii="Tahoma" w:hAnsi="Tahoma" w:cs="Tahoma"/>
      <w:sz w:val="16"/>
      <w:szCs w:val="16"/>
    </w:rPr>
  </w:style>
  <w:style w:type="character" w:customStyle="1" w:styleId="BalloonTextChar">
    <w:name w:val="Balloon Text Char"/>
    <w:basedOn w:val="DefaultParagraphFont"/>
    <w:link w:val="BalloonText"/>
    <w:uiPriority w:val="99"/>
    <w:semiHidden/>
    <w:rsid w:val="005B673D"/>
    <w:rPr>
      <w:rFonts w:ascii="Tahoma" w:eastAsia="Times New Roman" w:hAnsi="Tahoma" w:cs="Tahoma"/>
      <w:sz w:val="16"/>
      <w:szCs w:val="16"/>
    </w:rPr>
  </w:style>
  <w:style w:type="paragraph" w:styleId="ListParagraph">
    <w:name w:val="List Paragraph"/>
    <w:basedOn w:val="Normal"/>
    <w:uiPriority w:val="34"/>
    <w:qFormat/>
    <w:rsid w:val="006C33BF"/>
    <w:pPr>
      <w:ind w:left="720"/>
      <w:contextualSpacing/>
    </w:pPr>
  </w:style>
  <w:style w:type="character" w:customStyle="1" w:styleId="fontstyle01">
    <w:name w:val="fontstyle01"/>
    <w:basedOn w:val="DefaultParagraphFont"/>
    <w:rsid w:val="00F03F36"/>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60447">
      <w:bodyDiv w:val="1"/>
      <w:marLeft w:val="0"/>
      <w:marRight w:val="0"/>
      <w:marTop w:val="0"/>
      <w:marBottom w:val="0"/>
      <w:divBdr>
        <w:top w:val="none" w:sz="0" w:space="0" w:color="auto"/>
        <w:left w:val="none" w:sz="0" w:space="0" w:color="auto"/>
        <w:bottom w:val="none" w:sz="0" w:space="0" w:color="auto"/>
        <w:right w:val="none" w:sz="0" w:space="0" w:color="auto"/>
      </w:divBdr>
    </w:div>
    <w:div w:id="212893082">
      <w:bodyDiv w:val="1"/>
      <w:marLeft w:val="0"/>
      <w:marRight w:val="0"/>
      <w:marTop w:val="0"/>
      <w:marBottom w:val="0"/>
      <w:divBdr>
        <w:top w:val="none" w:sz="0" w:space="0" w:color="auto"/>
        <w:left w:val="none" w:sz="0" w:space="0" w:color="auto"/>
        <w:bottom w:val="none" w:sz="0" w:space="0" w:color="auto"/>
        <w:right w:val="none" w:sz="0" w:space="0" w:color="auto"/>
      </w:divBdr>
    </w:div>
    <w:div w:id="352194032">
      <w:bodyDiv w:val="1"/>
      <w:marLeft w:val="0"/>
      <w:marRight w:val="0"/>
      <w:marTop w:val="0"/>
      <w:marBottom w:val="0"/>
      <w:divBdr>
        <w:top w:val="none" w:sz="0" w:space="0" w:color="auto"/>
        <w:left w:val="none" w:sz="0" w:space="0" w:color="auto"/>
        <w:bottom w:val="none" w:sz="0" w:space="0" w:color="auto"/>
        <w:right w:val="none" w:sz="0" w:space="0" w:color="auto"/>
      </w:divBdr>
    </w:div>
    <w:div w:id="474177172">
      <w:bodyDiv w:val="1"/>
      <w:marLeft w:val="0"/>
      <w:marRight w:val="0"/>
      <w:marTop w:val="0"/>
      <w:marBottom w:val="0"/>
      <w:divBdr>
        <w:top w:val="none" w:sz="0" w:space="0" w:color="auto"/>
        <w:left w:val="none" w:sz="0" w:space="0" w:color="auto"/>
        <w:bottom w:val="none" w:sz="0" w:space="0" w:color="auto"/>
        <w:right w:val="none" w:sz="0" w:space="0" w:color="auto"/>
      </w:divBdr>
    </w:div>
    <w:div w:id="523783510">
      <w:bodyDiv w:val="1"/>
      <w:marLeft w:val="0"/>
      <w:marRight w:val="0"/>
      <w:marTop w:val="0"/>
      <w:marBottom w:val="0"/>
      <w:divBdr>
        <w:top w:val="none" w:sz="0" w:space="0" w:color="auto"/>
        <w:left w:val="none" w:sz="0" w:space="0" w:color="auto"/>
        <w:bottom w:val="none" w:sz="0" w:space="0" w:color="auto"/>
        <w:right w:val="none" w:sz="0" w:space="0" w:color="auto"/>
      </w:divBdr>
    </w:div>
    <w:div w:id="579872280">
      <w:bodyDiv w:val="1"/>
      <w:marLeft w:val="0"/>
      <w:marRight w:val="0"/>
      <w:marTop w:val="0"/>
      <w:marBottom w:val="0"/>
      <w:divBdr>
        <w:top w:val="none" w:sz="0" w:space="0" w:color="auto"/>
        <w:left w:val="none" w:sz="0" w:space="0" w:color="auto"/>
        <w:bottom w:val="none" w:sz="0" w:space="0" w:color="auto"/>
        <w:right w:val="none" w:sz="0" w:space="0" w:color="auto"/>
      </w:divBdr>
    </w:div>
    <w:div w:id="740907961">
      <w:bodyDiv w:val="1"/>
      <w:marLeft w:val="0"/>
      <w:marRight w:val="0"/>
      <w:marTop w:val="0"/>
      <w:marBottom w:val="0"/>
      <w:divBdr>
        <w:top w:val="none" w:sz="0" w:space="0" w:color="auto"/>
        <w:left w:val="none" w:sz="0" w:space="0" w:color="auto"/>
        <w:bottom w:val="none" w:sz="0" w:space="0" w:color="auto"/>
        <w:right w:val="none" w:sz="0" w:space="0" w:color="auto"/>
      </w:divBdr>
    </w:div>
    <w:div w:id="841505864">
      <w:bodyDiv w:val="1"/>
      <w:marLeft w:val="0"/>
      <w:marRight w:val="0"/>
      <w:marTop w:val="0"/>
      <w:marBottom w:val="0"/>
      <w:divBdr>
        <w:top w:val="none" w:sz="0" w:space="0" w:color="auto"/>
        <w:left w:val="none" w:sz="0" w:space="0" w:color="auto"/>
        <w:bottom w:val="none" w:sz="0" w:space="0" w:color="auto"/>
        <w:right w:val="none" w:sz="0" w:space="0" w:color="auto"/>
      </w:divBdr>
    </w:div>
    <w:div w:id="848327017">
      <w:bodyDiv w:val="1"/>
      <w:marLeft w:val="0"/>
      <w:marRight w:val="0"/>
      <w:marTop w:val="0"/>
      <w:marBottom w:val="0"/>
      <w:divBdr>
        <w:top w:val="none" w:sz="0" w:space="0" w:color="auto"/>
        <w:left w:val="none" w:sz="0" w:space="0" w:color="auto"/>
        <w:bottom w:val="none" w:sz="0" w:space="0" w:color="auto"/>
        <w:right w:val="none" w:sz="0" w:space="0" w:color="auto"/>
      </w:divBdr>
    </w:div>
    <w:div w:id="1001544832">
      <w:bodyDiv w:val="1"/>
      <w:marLeft w:val="0"/>
      <w:marRight w:val="0"/>
      <w:marTop w:val="0"/>
      <w:marBottom w:val="0"/>
      <w:divBdr>
        <w:top w:val="none" w:sz="0" w:space="0" w:color="auto"/>
        <w:left w:val="none" w:sz="0" w:space="0" w:color="auto"/>
        <w:bottom w:val="none" w:sz="0" w:space="0" w:color="auto"/>
        <w:right w:val="none" w:sz="0" w:space="0" w:color="auto"/>
      </w:divBdr>
    </w:div>
    <w:div w:id="1210066814">
      <w:bodyDiv w:val="1"/>
      <w:marLeft w:val="0"/>
      <w:marRight w:val="0"/>
      <w:marTop w:val="0"/>
      <w:marBottom w:val="0"/>
      <w:divBdr>
        <w:top w:val="none" w:sz="0" w:space="0" w:color="auto"/>
        <w:left w:val="none" w:sz="0" w:space="0" w:color="auto"/>
        <w:bottom w:val="none" w:sz="0" w:space="0" w:color="auto"/>
        <w:right w:val="none" w:sz="0" w:space="0" w:color="auto"/>
      </w:divBdr>
    </w:div>
    <w:div w:id="1256479338">
      <w:bodyDiv w:val="1"/>
      <w:marLeft w:val="0"/>
      <w:marRight w:val="0"/>
      <w:marTop w:val="0"/>
      <w:marBottom w:val="0"/>
      <w:divBdr>
        <w:top w:val="none" w:sz="0" w:space="0" w:color="auto"/>
        <w:left w:val="none" w:sz="0" w:space="0" w:color="auto"/>
        <w:bottom w:val="none" w:sz="0" w:space="0" w:color="auto"/>
        <w:right w:val="none" w:sz="0" w:space="0" w:color="auto"/>
      </w:divBdr>
    </w:div>
    <w:div w:id="1346128779">
      <w:bodyDiv w:val="1"/>
      <w:marLeft w:val="0"/>
      <w:marRight w:val="0"/>
      <w:marTop w:val="0"/>
      <w:marBottom w:val="0"/>
      <w:divBdr>
        <w:top w:val="none" w:sz="0" w:space="0" w:color="auto"/>
        <w:left w:val="none" w:sz="0" w:space="0" w:color="auto"/>
        <w:bottom w:val="none" w:sz="0" w:space="0" w:color="auto"/>
        <w:right w:val="none" w:sz="0" w:space="0" w:color="auto"/>
      </w:divBdr>
    </w:div>
    <w:div w:id="1630940129">
      <w:bodyDiv w:val="1"/>
      <w:marLeft w:val="0"/>
      <w:marRight w:val="0"/>
      <w:marTop w:val="0"/>
      <w:marBottom w:val="0"/>
      <w:divBdr>
        <w:top w:val="none" w:sz="0" w:space="0" w:color="auto"/>
        <w:left w:val="none" w:sz="0" w:space="0" w:color="auto"/>
        <w:bottom w:val="none" w:sz="0" w:space="0" w:color="auto"/>
        <w:right w:val="none" w:sz="0" w:space="0" w:color="auto"/>
      </w:divBdr>
    </w:div>
    <w:div w:id="1642736241">
      <w:bodyDiv w:val="1"/>
      <w:marLeft w:val="0"/>
      <w:marRight w:val="0"/>
      <w:marTop w:val="0"/>
      <w:marBottom w:val="0"/>
      <w:divBdr>
        <w:top w:val="none" w:sz="0" w:space="0" w:color="auto"/>
        <w:left w:val="none" w:sz="0" w:space="0" w:color="auto"/>
        <w:bottom w:val="none" w:sz="0" w:space="0" w:color="auto"/>
        <w:right w:val="none" w:sz="0" w:space="0" w:color="auto"/>
      </w:divBdr>
    </w:div>
    <w:div w:id="1651789260">
      <w:bodyDiv w:val="1"/>
      <w:marLeft w:val="0"/>
      <w:marRight w:val="0"/>
      <w:marTop w:val="0"/>
      <w:marBottom w:val="0"/>
      <w:divBdr>
        <w:top w:val="none" w:sz="0" w:space="0" w:color="auto"/>
        <w:left w:val="none" w:sz="0" w:space="0" w:color="auto"/>
        <w:bottom w:val="none" w:sz="0" w:space="0" w:color="auto"/>
        <w:right w:val="none" w:sz="0" w:space="0" w:color="auto"/>
      </w:divBdr>
    </w:div>
    <w:div w:id="1712028674">
      <w:bodyDiv w:val="1"/>
      <w:marLeft w:val="0"/>
      <w:marRight w:val="0"/>
      <w:marTop w:val="0"/>
      <w:marBottom w:val="0"/>
      <w:divBdr>
        <w:top w:val="none" w:sz="0" w:space="0" w:color="auto"/>
        <w:left w:val="none" w:sz="0" w:space="0" w:color="auto"/>
        <w:bottom w:val="none" w:sz="0" w:space="0" w:color="auto"/>
        <w:right w:val="none" w:sz="0" w:space="0" w:color="auto"/>
      </w:divBdr>
      <w:divsChild>
        <w:div w:id="1741171192">
          <w:marLeft w:val="547"/>
          <w:marRight w:val="0"/>
          <w:marTop w:val="115"/>
          <w:marBottom w:val="0"/>
          <w:divBdr>
            <w:top w:val="none" w:sz="0" w:space="0" w:color="auto"/>
            <w:left w:val="none" w:sz="0" w:space="0" w:color="auto"/>
            <w:bottom w:val="none" w:sz="0" w:space="0" w:color="auto"/>
            <w:right w:val="none" w:sz="0" w:space="0" w:color="auto"/>
          </w:divBdr>
        </w:div>
        <w:div w:id="1555310460">
          <w:marLeft w:val="547"/>
          <w:marRight w:val="0"/>
          <w:marTop w:val="115"/>
          <w:marBottom w:val="0"/>
          <w:divBdr>
            <w:top w:val="none" w:sz="0" w:space="0" w:color="auto"/>
            <w:left w:val="none" w:sz="0" w:space="0" w:color="auto"/>
            <w:bottom w:val="none" w:sz="0" w:space="0" w:color="auto"/>
            <w:right w:val="none" w:sz="0" w:space="0" w:color="auto"/>
          </w:divBdr>
        </w:div>
      </w:divsChild>
    </w:div>
    <w:div w:id="1847404167">
      <w:bodyDiv w:val="1"/>
      <w:marLeft w:val="0"/>
      <w:marRight w:val="0"/>
      <w:marTop w:val="0"/>
      <w:marBottom w:val="0"/>
      <w:divBdr>
        <w:top w:val="none" w:sz="0" w:space="0" w:color="auto"/>
        <w:left w:val="none" w:sz="0" w:space="0" w:color="auto"/>
        <w:bottom w:val="none" w:sz="0" w:space="0" w:color="auto"/>
        <w:right w:val="none" w:sz="0" w:space="0" w:color="auto"/>
      </w:divBdr>
    </w:div>
    <w:div w:id="1959027254">
      <w:bodyDiv w:val="1"/>
      <w:marLeft w:val="0"/>
      <w:marRight w:val="0"/>
      <w:marTop w:val="0"/>
      <w:marBottom w:val="0"/>
      <w:divBdr>
        <w:top w:val="none" w:sz="0" w:space="0" w:color="auto"/>
        <w:left w:val="none" w:sz="0" w:space="0" w:color="auto"/>
        <w:bottom w:val="none" w:sz="0" w:space="0" w:color="auto"/>
        <w:right w:val="none" w:sz="0" w:space="0" w:color="auto"/>
      </w:divBdr>
    </w:div>
    <w:div w:id="20474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2</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3614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Tommy_Phan</dc:creator>
  <cp:lastModifiedBy>Admin</cp:lastModifiedBy>
  <cp:revision>70</cp:revision>
  <cp:lastPrinted>2021-05-05T00:21:00Z</cp:lastPrinted>
  <dcterms:created xsi:type="dcterms:W3CDTF">2021-05-05T00:24:00Z</dcterms:created>
  <dcterms:modified xsi:type="dcterms:W3CDTF">2025-07-30T00:44:00Z</dcterms:modified>
</cp:coreProperties>
</file>